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6BD6A" w14:textId="30D82760" w:rsidR="00C53AB4" w:rsidRPr="00C53AB4" w:rsidRDefault="00C53AB4" w:rsidP="00C53AB4">
      <w:pPr>
        <w:ind w:left="567"/>
        <w:jc w:val="right"/>
        <w:rPr>
          <w:b/>
          <w:sz w:val="22"/>
          <w:szCs w:val="22"/>
          <w:lang w:val="uk-UA"/>
        </w:rPr>
      </w:pPr>
      <w:r w:rsidRPr="00C53AB4">
        <w:rPr>
          <w:b/>
          <w:sz w:val="22"/>
          <w:szCs w:val="22"/>
          <w:lang w:val="uk-UA"/>
        </w:rPr>
        <w:t>Додаток №1</w:t>
      </w:r>
    </w:p>
    <w:p w14:paraId="5510B03A" w14:textId="77777777" w:rsidR="00C53AB4" w:rsidRPr="00C53AB4" w:rsidRDefault="00C53AB4">
      <w:pPr>
        <w:ind w:left="567"/>
        <w:jc w:val="center"/>
        <w:rPr>
          <w:b/>
          <w:sz w:val="28"/>
          <w:szCs w:val="28"/>
          <w:u w:val="single"/>
          <w:lang w:val="uk-UA"/>
        </w:rPr>
      </w:pPr>
    </w:p>
    <w:p w14:paraId="1A9E9D13" w14:textId="7A7E29A6" w:rsidR="00E52D1D" w:rsidRPr="00C53AB4" w:rsidRDefault="00E52D1D">
      <w:pPr>
        <w:ind w:left="567"/>
        <w:jc w:val="center"/>
        <w:rPr>
          <w:b/>
          <w:sz w:val="22"/>
          <w:szCs w:val="22"/>
        </w:rPr>
      </w:pPr>
      <w:r w:rsidRPr="00C53AB4">
        <w:rPr>
          <w:b/>
          <w:sz w:val="22"/>
          <w:szCs w:val="22"/>
        </w:rPr>
        <w:t>Технічне завдання на організацію інженерних систем</w:t>
      </w:r>
    </w:p>
    <w:p w14:paraId="51FC9BF9" w14:textId="77777777" w:rsidR="00E52D1D" w:rsidRPr="00C53AB4" w:rsidRDefault="00E52D1D">
      <w:pPr>
        <w:ind w:left="567" w:firstLine="426"/>
        <w:jc w:val="center"/>
        <w:rPr>
          <w:b/>
          <w:sz w:val="32"/>
          <w:szCs w:val="32"/>
          <w:u w:val="single"/>
        </w:rPr>
      </w:pPr>
    </w:p>
    <w:p w14:paraId="62F87087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b/>
          <w:bCs/>
          <w:sz w:val="24"/>
          <w:szCs w:val="24"/>
        </w:rPr>
      </w:pPr>
      <w:r w:rsidRPr="00C53AB4">
        <w:rPr>
          <w:b/>
          <w:bCs/>
          <w:sz w:val="24"/>
          <w:szCs w:val="24"/>
        </w:rPr>
        <w:t>1.1. Загальні вказівки</w:t>
      </w:r>
    </w:p>
    <w:p w14:paraId="7001D969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Приміщення </w:t>
      </w:r>
      <w:proofErr w:type="spellStart"/>
      <w:r w:rsidRPr="00C53AB4">
        <w:rPr>
          <w:rFonts w:eastAsia="TimesNewRomanPSMT"/>
          <w:sz w:val="24"/>
          <w:szCs w:val="24"/>
        </w:rPr>
        <w:t>водопідготовки</w:t>
      </w:r>
      <w:proofErr w:type="spellEnd"/>
      <w:r w:rsidRPr="00C53AB4">
        <w:rPr>
          <w:rFonts w:eastAsia="TimesNewRomanPSMT"/>
          <w:sz w:val="24"/>
          <w:szCs w:val="24"/>
        </w:rPr>
        <w:t xml:space="preserve"> та </w:t>
      </w:r>
      <w:proofErr w:type="spellStart"/>
      <w:r w:rsidRPr="00C53AB4">
        <w:rPr>
          <w:rFonts w:eastAsia="TimesNewRomanPSMT"/>
          <w:sz w:val="24"/>
          <w:szCs w:val="24"/>
        </w:rPr>
        <w:t>озонаторної</w:t>
      </w:r>
      <w:proofErr w:type="spellEnd"/>
      <w:r w:rsidRPr="00C53AB4">
        <w:rPr>
          <w:rFonts w:eastAsia="TimesNewRomanPSMT"/>
          <w:sz w:val="24"/>
          <w:szCs w:val="24"/>
        </w:rPr>
        <w:t xml:space="preserve"> має бути відокремлене від інших приміщень протипожежними перегородками та перекриттями з межею вогнестійкості REI 45.</w:t>
      </w:r>
    </w:p>
    <w:p w14:paraId="11FE8057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Робоче та аварійне освітлення слід приймати згідно з </w:t>
      </w:r>
      <w:proofErr w:type="spellStart"/>
      <w:r w:rsidRPr="00C53AB4">
        <w:rPr>
          <w:rFonts w:eastAsia="TimesNewRomanPSMT"/>
          <w:sz w:val="24"/>
          <w:szCs w:val="24"/>
        </w:rPr>
        <w:t>СНіП</w:t>
      </w:r>
      <w:proofErr w:type="spellEnd"/>
      <w:r w:rsidRPr="00C53AB4">
        <w:rPr>
          <w:rFonts w:eastAsia="TimesNewRomanPSMT"/>
          <w:sz w:val="24"/>
          <w:szCs w:val="24"/>
        </w:rPr>
        <w:t xml:space="preserve"> 23-05 – 95 "Природне та штучне освітлення".</w:t>
      </w:r>
    </w:p>
    <w:p w14:paraId="6B8E525C" w14:textId="332E08C0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Підлога в приміщенні </w:t>
      </w:r>
      <w:proofErr w:type="spellStart"/>
      <w:r w:rsidRPr="00C53AB4">
        <w:rPr>
          <w:rFonts w:eastAsia="TimesNewRomanPSMT"/>
          <w:sz w:val="24"/>
          <w:szCs w:val="24"/>
        </w:rPr>
        <w:t>водопідготовки</w:t>
      </w:r>
      <w:proofErr w:type="spellEnd"/>
      <w:r w:rsidRPr="00C53AB4">
        <w:rPr>
          <w:rFonts w:eastAsia="TimesNewRomanPSMT"/>
          <w:sz w:val="24"/>
          <w:szCs w:val="24"/>
        </w:rPr>
        <w:t xml:space="preserve"> та </w:t>
      </w:r>
      <w:proofErr w:type="spellStart"/>
      <w:r w:rsidRPr="00C53AB4">
        <w:rPr>
          <w:rFonts w:eastAsia="TimesNewRomanPSMT"/>
          <w:sz w:val="24"/>
          <w:szCs w:val="24"/>
        </w:rPr>
        <w:t>озонаторної</w:t>
      </w:r>
      <w:proofErr w:type="spellEnd"/>
      <w:r w:rsidRPr="00C53AB4">
        <w:rPr>
          <w:rFonts w:eastAsia="TimesNewRomanPSMT"/>
          <w:sz w:val="24"/>
          <w:szCs w:val="24"/>
        </w:rPr>
        <w:t xml:space="preserve"> повинна бути виконана із застосуванням гідроізоляції (бажане облицювання кахлем). </w:t>
      </w:r>
      <w:r w:rsidR="007F45BF" w:rsidRPr="00C53AB4">
        <w:rPr>
          <w:rFonts w:eastAsia="TimesNewRomanPSMT"/>
          <w:sz w:val="24"/>
          <w:szCs w:val="24"/>
        </w:rPr>
        <w:t>Ударні</w:t>
      </w:r>
      <w:r w:rsidR="007F45BF" w:rsidRPr="00C53AB4">
        <w:rPr>
          <w:rFonts w:eastAsia="TimesNewRomanPSMT"/>
          <w:sz w:val="24"/>
          <w:szCs w:val="24"/>
          <w:lang w:val="ru-RU"/>
        </w:rPr>
        <w:t xml:space="preserve"> н</w:t>
      </w:r>
      <w:proofErr w:type="spellStart"/>
      <w:r w:rsidRPr="00C53AB4">
        <w:rPr>
          <w:rFonts w:eastAsia="TimesNewRomanPSMT"/>
          <w:sz w:val="24"/>
          <w:szCs w:val="24"/>
        </w:rPr>
        <w:t>авантаження</w:t>
      </w:r>
      <w:proofErr w:type="spellEnd"/>
      <w:r w:rsidRPr="00C53AB4">
        <w:rPr>
          <w:rFonts w:eastAsia="TimesNewRomanPSMT"/>
          <w:sz w:val="24"/>
          <w:szCs w:val="24"/>
        </w:rPr>
        <w:t xml:space="preserve"> на підлогу відсутні.</w:t>
      </w:r>
    </w:p>
    <w:p w14:paraId="4DFA7B92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>Забарвлення стін має бути виконане у світлих тонах (бажане облицювання кахлем). Фарба має бути водостійка.</w:t>
      </w:r>
    </w:p>
    <w:p w14:paraId="1D637C76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>Для проходу технологічних трубопроводів через стіни повинні бути влаштовані металеві або пластмасові гільзи, що забезпечують зазор 10-20мм між трубопроводом і гільзою.</w:t>
      </w:r>
    </w:p>
    <w:p w14:paraId="0CAA8E57" w14:textId="79964A26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  <w:lang w:val="ru-RU"/>
        </w:rPr>
      </w:pPr>
      <w:r w:rsidRPr="00C53AB4">
        <w:rPr>
          <w:rFonts w:eastAsia="TimesNewRomanPSMT"/>
          <w:sz w:val="24"/>
          <w:szCs w:val="24"/>
        </w:rPr>
        <w:t xml:space="preserve">У </w:t>
      </w:r>
      <w:proofErr w:type="spellStart"/>
      <w:r w:rsidRPr="00C53AB4">
        <w:rPr>
          <w:rFonts w:eastAsia="TimesNewRomanPSMT"/>
          <w:sz w:val="24"/>
          <w:szCs w:val="24"/>
        </w:rPr>
        <w:t>пом</w:t>
      </w:r>
      <w:proofErr w:type="spellEnd"/>
      <w:r w:rsidRPr="00C53AB4">
        <w:rPr>
          <w:rFonts w:eastAsia="TimesNewRomanPSMT"/>
          <w:sz w:val="24"/>
          <w:szCs w:val="24"/>
        </w:rPr>
        <w:t xml:space="preserve">. </w:t>
      </w:r>
      <w:proofErr w:type="spellStart"/>
      <w:r w:rsidRPr="00C53AB4">
        <w:rPr>
          <w:rFonts w:eastAsia="TimesNewRomanPSMT"/>
          <w:sz w:val="24"/>
          <w:szCs w:val="24"/>
        </w:rPr>
        <w:t>водопідготовки</w:t>
      </w:r>
      <w:proofErr w:type="spellEnd"/>
      <w:r w:rsidRPr="00C53AB4">
        <w:rPr>
          <w:rFonts w:eastAsia="TimesNewRomanPSMT"/>
          <w:sz w:val="24"/>
          <w:szCs w:val="24"/>
        </w:rPr>
        <w:t xml:space="preserve"> водойми вигородити приміщення для установки </w:t>
      </w:r>
      <w:proofErr w:type="spellStart"/>
      <w:r w:rsidRPr="00C53AB4">
        <w:rPr>
          <w:rFonts w:eastAsia="TimesNewRomanPSMT"/>
          <w:sz w:val="24"/>
          <w:szCs w:val="24"/>
        </w:rPr>
        <w:t>озоногенераторів</w:t>
      </w:r>
      <w:proofErr w:type="spellEnd"/>
      <w:r w:rsidRPr="00C53AB4">
        <w:rPr>
          <w:rFonts w:eastAsia="TimesNewRomanPSMT"/>
          <w:sz w:val="24"/>
          <w:szCs w:val="24"/>
        </w:rPr>
        <w:t>. Приміщення обладнати металевими дверима та окремою системою вентиляції.</w:t>
      </w:r>
      <w:r w:rsidR="007F45BF" w:rsidRPr="00C53AB4">
        <w:rPr>
          <w:rFonts w:eastAsia="TimesNewRomanPSMT"/>
          <w:sz w:val="24"/>
          <w:szCs w:val="24"/>
          <w:lang w:val="ru-RU"/>
        </w:rPr>
        <w:t xml:space="preserve"> </w:t>
      </w:r>
      <w:proofErr w:type="spellStart"/>
      <w:r w:rsidR="007F45BF" w:rsidRPr="00C53AB4">
        <w:rPr>
          <w:rFonts w:eastAsia="TimesNewRomanPSMT"/>
          <w:sz w:val="24"/>
          <w:szCs w:val="24"/>
          <w:lang w:val="ru-RU"/>
        </w:rPr>
        <w:t>Матеріал</w:t>
      </w:r>
      <w:proofErr w:type="spellEnd"/>
      <w:r w:rsidR="007F45BF" w:rsidRPr="00C53AB4">
        <w:rPr>
          <w:rFonts w:eastAsia="TimesNewRomanPSMT"/>
          <w:sz w:val="24"/>
          <w:szCs w:val="24"/>
          <w:lang w:val="ru-RU"/>
        </w:rPr>
        <w:t xml:space="preserve"> для труб </w:t>
      </w:r>
      <w:proofErr w:type="spellStart"/>
      <w:r w:rsidR="007F45BF" w:rsidRPr="00C53AB4">
        <w:rPr>
          <w:rFonts w:eastAsia="TimesNewRomanPSMT"/>
          <w:sz w:val="24"/>
          <w:szCs w:val="24"/>
          <w:lang w:val="ru-RU"/>
        </w:rPr>
        <w:t>вентиляції</w:t>
      </w:r>
      <w:proofErr w:type="spellEnd"/>
      <w:r w:rsidR="007F45BF" w:rsidRPr="00C53AB4">
        <w:rPr>
          <w:rFonts w:eastAsia="TimesNewRomanPSMT"/>
          <w:sz w:val="24"/>
          <w:szCs w:val="24"/>
          <w:lang w:val="ru-RU"/>
        </w:rPr>
        <w:t xml:space="preserve"> </w:t>
      </w:r>
      <w:proofErr w:type="spellStart"/>
      <w:r w:rsidR="007F45BF" w:rsidRPr="00C53AB4">
        <w:rPr>
          <w:rFonts w:eastAsia="TimesNewRomanPSMT"/>
          <w:sz w:val="24"/>
          <w:szCs w:val="24"/>
          <w:lang w:val="ru-RU"/>
        </w:rPr>
        <w:t>нержавіюча</w:t>
      </w:r>
      <w:proofErr w:type="spellEnd"/>
      <w:r w:rsidR="007F45BF" w:rsidRPr="00C53AB4">
        <w:rPr>
          <w:rFonts w:eastAsia="TimesNewRomanPSMT"/>
          <w:sz w:val="24"/>
          <w:szCs w:val="24"/>
          <w:lang w:val="ru-RU"/>
        </w:rPr>
        <w:t xml:space="preserve"> сталь</w:t>
      </w:r>
    </w:p>
    <w:p w14:paraId="0623606C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Для занесення обладнання у </w:t>
      </w:r>
      <w:proofErr w:type="spellStart"/>
      <w:r w:rsidRPr="00C53AB4">
        <w:rPr>
          <w:rFonts w:eastAsia="TimesNewRomanPSMT"/>
          <w:sz w:val="24"/>
          <w:szCs w:val="24"/>
        </w:rPr>
        <w:t>водопідготовку</w:t>
      </w:r>
      <w:proofErr w:type="spellEnd"/>
      <w:r w:rsidRPr="00C53AB4">
        <w:rPr>
          <w:rFonts w:eastAsia="TimesNewRomanPSMT"/>
          <w:sz w:val="24"/>
          <w:szCs w:val="24"/>
        </w:rPr>
        <w:t xml:space="preserve"> водойми та </w:t>
      </w:r>
      <w:proofErr w:type="spellStart"/>
      <w:r w:rsidRPr="00C53AB4">
        <w:rPr>
          <w:rFonts w:eastAsia="TimesNewRomanPSMT"/>
          <w:sz w:val="24"/>
          <w:szCs w:val="24"/>
        </w:rPr>
        <w:t>озонаторної</w:t>
      </w:r>
      <w:proofErr w:type="spellEnd"/>
      <w:r w:rsidRPr="00C53AB4">
        <w:rPr>
          <w:rFonts w:eastAsia="TimesNewRomanPSMT"/>
          <w:sz w:val="24"/>
          <w:szCs w:val="24"/>
        </w:rPr>
        <w:t xml:space="preserve"> передбачити ширину сходового прольоту не менше 1400мм. Виконати відповідної величини дверний отвір.</w:t>
      </w:r>
    </w:p>
    <w:p w14:paraId="1636C749" w14:textId="41BC8DBC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Розробити маршрути занесення обладнання до приміщення </w:t>
      </w:r>
      <w:proofErr w:type="spellStart"/>
      <w:r w:rsidRPr="00C53AB4">
        <w:rPr>
          <w:rFonts w:eastAsia="TimesNewRomanPSMT"/>
          <w:sz w:val="24"/>
          <w:szCs w:val="24"/>
        </w:rPr>
        <w:t>водопідготовки</w:t>
      </w:r>
      <w:proofErr w:type="spellEnd"/>
      <w:r w:rsidRPr="00C53AB4">
        <w:rPr>
          <w:rFonts w:eastAsia="TimesNewRomanPSMT"/>
          <w:sz w:val="24"/>
          <w:szCs w:val="24"/>
        </w:rPr>
        <w:t xml:space="preserve"> водойми. При необхідності передбачити отвори у стінах та перекриттях.</w:t>
      </w:r>
    </w:p>
    <w:p w14:paraId="4E87E9E6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Виконати </w:t>
      </w:r>
      <w:proofErr w:type="spellStart"/>
      <w:r w:rsidRPr="00C53AB4">
        <w:rPr>
          <w:rFonts w:eastAsia="TimesNewRomanPSMT"/>
          <w:sz w:val="24"/>
          <w:szCs w:val="24"/>
        </w:rPr>
        <w:t>водопідготовки</w:t>
      </w:r>
      <w:proofErr w:type="spellEnd"/>
      <w:r w:rsidRPr="00C53AB4">
        <w:rPr>
          <w:rFonts w:eastAsia="TimesNewRomanPSMT"/>
          <w:sz w:val="24"/>
          <w:szCs w:val="24"/>
        </w:rPr>
        <w:t xml:space="preserve"> водойми, компенсаційні ємності з Ж/Б.</w:t>
      </w:r>
    </w:p>
    <w:p w14:paraId="4F25071A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Виконати у приміщенні </w:t>
      </w:r>
      <w:proofErr w:type="spellStart"/>
      <w:r w:rsidRPr="00C53AB4">
        <w:rPr>
          <w:rFonts w:eastAsia="TimesNewRomanPSMT"/>
          <w:sz w:val="24"/>
          <w:szCs w:val="24"/>
        </w:rPr>
        <w:t>водопідготовки</w:t>
      </w:r>
      <w:proofErr w:type="spellEnd"/>
      <w:r w:rsidRPr="00C53AB4">
        <w:rPr>
          <w:rFonts w:eastAsia="TimesNewRomanPSMT"/>
          <w:sz w:val="24"/>
          <w:szCs w:val="24"/>
        </w:rPr>
        <w:t xml:space="preserve"> водоймища промивну ємність із Ж/Б.</w:t>
      </w:r>
    </w:p>
    <w:p w14:paraId="5A8E5586" w14:textId="15A78061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</w:pPr>
      <w:r w:rsidRPr="00C53AB4">
        <w:rPr>
          <w:rFonts w:eastAsia="TimesNewRomanPSMT"/>
          <w:sz w:val="24"/>
          <w:szCs w:val="24"/>
        </w:rPr>
        <w:t xml:space="preserve">Передбачити у приміщеннях </w:t>
      </w:r>
      <w:proofErr w:type="spellStart"/>
      <w:r w:rsidRPr="00C53AB4">
        <w:rPr>
          <w:rFonts w:eastAsia="TimesNewRomanPSMT"/>
          <w:sz w:val="24"/>
          <w:szCs w:val="24"/>
        </w:rPr>
        <w:t>водопідготовки</w:t>
      </w:r>
      <w:proofErr w:type="spellEnd"/>
      <w:r w:rsidRPr="00C53AB4">
        <w:rPr>
          <w:rFonts w:eastAsia="TimesNewRomanPSMT"/>
          <w:sz w:val="24"/>
          <w:szCs w:val="24"/>
        </w:rPr>
        <w:t xml:space="preserve"> водойми дренажні лотки до дренажних приямків (див. розділ ВК). Передбачити у приміщенні трап у систему побутової каналізації.</w:t>
      </w:r>
    </w:p>
    <w:p w14:paraId="2173D0CB" w14:textId="77777777" w:rsidR="00E52D1D" w:rsidRPr="00C53AB4" w:rsidRDefault="00E52D1D">
      <w:pPr>
        <w:pStyle w:val="Style56"/>
        <w:widowControl/>
        <w:spacing w:before="100" w:beforeAutospacing="1" w:after="100" w:afterAutospacing="1"/>
        <w:ind w:left="284" w:right="284" w:firstLine="720"/>
        <w:jc w:val="left"/>
        <w:rPr>
          <w:color w:val="FF0000"/>
        </w:rPr>
      </w:pPr>
    </w:p>
    <w:p w14:paraId="731DD0C9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b/>
          <w:bCs/>
          <w:sz w:val="24"/>
          <w:szCs w:val="24"/>
        </w:rPr>
      </w:pPr>
      <w:r w:rsidRPr="00C53AB4">
        <w:rPr>
          <w:b/>
          <w:bCs/>
          <w:sz w:val="24"/>
          <w:szCs w:val="24"/>
        </w:rPr>
        <w:t>1.2. Розділ ТХ.ЕОМ</w:t>
      </w:r>
    </w:p>
    <w:p w14:paraId="59DFB571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lastRenderedPageBreak/>
        <w:t xml:space="preserve">У зонах проведення робіт з монтажу обладнання водойм у приміщеннях </w:t>
      </w:r>
      <w:proofErr w:type="spellStart"/>
      <w:r w:rsidRPr="00C53AB4">
        <w:rPr>
          <w:rFonts w:eastAsia="TimesNewRomanPSMT"/>
          <w:sz w:val="24"/>
          <w:szCs w:val="24"/>
        </w:rPr>
        <w:t>водопідготовки</w:t>
      </w:r>
      <w:proofErr w:type="spellEnd"/>
      <w:r w:rsidRPr="00C53AB4">
        <w:rPr>
          <w:rFonts w:eastAsia="TimesNewRomanPSMT"/>
          <w:sz w:val="24"/>
          <w:szCs w:val="24"/>
        </w:rPr>
        <w:t xml:space="preserve"> має бути забезпечене тимчасове електроживлення 220В/50 </w:t>
      </w:r>
      <w:proofErr w:type="spellStart"/>
      <w:r w:rsidRPr="00C53AB4">
        <w:rPr>
          <w:rFonts w:eastAsia="TimesNewRomanPSMT"/>
          <w:sz w:val="24"/>
          <w:szCs w:val="24"/>
        </w:rPr>
        <w:t>Гц</w:t>
      </w:r>
      <w:proofErr w:type="spellEnd"/>
      <w:r w:rsidRPr="00C53AB4">
        <w:rPr>
          <w:rFonts w:eastAsia="TimesNewRomanPSMT"/>
          <w:sz w:val="24"/>
          <w:szCs w:val="24"/>
        </w:rPr>
        <w:t xml:space="preserve"> для підключення електроінструменту.</w:t>
      </w:r>
    </w:p>
    <w:p w14:paraId="764084CB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У зонах проведення робіт з монтажу обладнання водойм у приміщенні </w:t>
      </w:r>
      <w:proofErr w:type="spellStart"/>
      <w:r w:rsidRPr="00C53AB4">
        <w:rPr>
          <w:rFonts w:eastAsia="TimesNewRomanPSMT"/>
          <w:sz w:val="24"/>
          <w:szCs w:val="24"/>
        </w:rPr>
        <w:t>водопідготовки</w:t>
      </w:r>
      <w:proofErr w:type="spellEnd"/>
      <w:r w:rsidRPr="00C53AB4">
        <w:rPr>
          <w:rFonts w:eastAsia="TimesNewRomanPSMT"/>
          <w:sz w:val="24"/>
          <w:szCs w:val="24"/>
        </w:rPr>
        <w:t xml:space="preserve"> має бути забезпечене освітлення. Управління освітленням завести окремий вимикач. Подати на світильники електроживлення , яке не залежить від системи </w:t>
      </w:r>
      <w:proofErr w:type="spellStart"/>
      <w:r w:rsidRPr="00C53AB4">
        <w:rPr>
          <w:rFonts w:eastAsia="TimesNewRomanPSMT"/>
          <w:sz w:val="24"/>
          <w:szCs w:val="24"/>
        </w:rPr>
        <w:t>водопідготовки</w:t>
      </w:r>
      <w:proofErr w:type="spellEnd"/>
      <w:r w:rsidRPr="00C53AB4">
        <w:rPr>
          <w:rFonts w:eastAsia="TimesNewRomanPSMT"/>
          <w:sz w:val="24"/>
          <w:szCs w:val="24"/>
        </w:rPr>
        <w:t xml:space="preserve"> басейну.</w:t>
      </w:r>
    </w:p>
    <w:p w14:paraId="24334A4C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Провести контур заземлення на всьому периметрі приміщень </w:t>
      </w:r>
      <w:proofErr w:type="spellStart"/>
      <w:r w:rsidRPr="00C53AB4">
        <w:rPr>
          <w:rFonts w:eastAsia="TimesNewRomanPSMT"/>
          <w:sz w:val="24"/>
          <w:szCs w:val="24"/>
        </w:rPr>
        <w:t>водопідготовки</w:t>
      </w:r>
      <w:proofErr w:type="spellEnd"/>
      <w:r w:rsidRPr="00C53AB4">
        <w:rPr>
          <w:rFonts w:eastAsia="TimesNewRomanPSMT"/>
          <w:sz w:val="24"/>
          <w:szCs w:val="24"/>
        </w:rPr>
        <w:t>.</w:t>
      </w:r>
    </w:p>
    <w:p w14:paraId="5EB60479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Завести в </w:t>
      </w:r>
      <w:proofErr w:type="spellStart"/>
      <w:r w:rsidRPr="00C53AB4">
        <w:rPr>
          <w:rFonts w:eastAsia="TimesNewRomanPSMT"/>
          <w:sz w:val="24"/>
          <w:szCs w:val="24"/>
        </w:rPr>
        <w:t>тех.приміщення</w:t>
      </w:r>
      <w:proofErr w:type="spellEnd"/>
      <w:r w:rsidRPr="00C53AB4">
        <w:rPr>
          <w:rFonts w:eastAsia="TimesNewRomanPSMT"/>
          <w:sz w:val="24"/>
          <w:szCs w:val="24"/>
        </w:rPr>
        <w:t xml:space="preserve"> та підтягнути до місця встановлення обладнання 5-х житловий кабелі електроживлення. Залишити монтажні випуски кабелю 3 м. Перетин кабелів підібрати з розрахунку передбачуваних навантажень.</w:t>
      </w:r>
    </w:p>
    <w:p w14:paraId="07D67F03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Розрахунок та розробку щитів управління ЩУ водойми, що включають ввідний автомат, автомати захисту та ін., а так само проектування розведення від ЩУ до електроустаткування за </w:t>
      </w:r>
      <w:proofErr w:type="spellStart"/>
      <w:r w:rsidRPr="00C53AB4">
        <w:rPr>
          <w:rFonts w:eastAsia="TimesNewRomanPSMT"/>
          <w:sz w:val="24"/>
          <w:szCs w:val="24"/>
        </w:rPr>
        <w:t>тех.приміщеннями</w:t>
      </w:r>
      <w:proofErr w:type="spellEnd"/>
      <w:r w:rsidRPr="00C53AB4">
        <w:rPr>
          <w:rFonts w:eastAsia="TimesNewRomanPSMT"/>
          <w:sz w:val="24"/>
          <w:szCs w:val="24"/>
        </w:rPr>
        <w:t xml:space="preserve"> здійснює спеціальна </w:t>
      </w:r>
      <w:proofErr w:type="spellStart"/>
      <w:r w:rsidRPr="00C53AB4">
        <w:rPr>
          <w:rFonts w:eastAsia="TimesNewRomanPSMT"/>
          <w:sz w:val="24"/>
          <w:szCs w:val="24"/>
        </w:rPr>
        <w:t>проектна</w:t>
      </w:r>
      <w:proofErr w:type="spellEnd"/>
      <w:r w:rsidRPr="00C53AB4">
        <w:rPr>
          <w:rFonts w:eastAsia="TimesNewRomanPSMT"/>
          <w:sz w:val="24"/>
          <w:szCs w:val="24"/>
        </w:rPr>
        <w:t xml:space="preserve"> організація.</w:t>
      </w:r>
    </w:p>
    <w:p w14:paraId="4AD33C87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>Місця та позначки випусків електрокабелів узгодити з технологом ТХ.</w:t>
      </w:r>
    </w:p>
    <w:p w14:paraId="24C5E7DA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Місця встановлення щитів управління системами </w:t>
      </w:r>
      <w:proofErr w:type="spellStart"/>
      <w:r w:rsidRPr="00C53AB4">
        <w:rPr>
          <w:rFonts w:eastAsia="TimesNewRomanPSMT"/>
          <w:sz w:val="24"/>
          <w:szCs w:val="24"/>
        </w:rPr>
        <w:t>водопідготовки</w:t>
      </w:r>
      <w:proofErr w:type="spellEnd"/>
      <w:r w:rsidRPr="00C53AB4">
        <w:rPr>
          <w:rFonts w:eastAsia="TimesNewRomanPSMT"/>
          <w:sz w:val="24"/>
          <w:szCs w:val="24"/>
        </w:rPr>
        <w:t xml:space="preserve"> узгодити із технологами ТХ.</w:t>
      </w:r>
    </w:p>
    <w:p w14:paraId="575C63BF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</w:p>
    <w:p w14:paraId="0E6B7027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b/>
          <w:bCs/>
          <w:sz w:val="24"/>
          <w:szCs w:val="24"/>
        </w:rPr>
      </w:pPr>
      <w:r w:rsidRPr="00C53AB4">
        <w:rPr>
          <w:b/>
          <w:bCs/>
          <w:sz w:val="24"/>
          <w:szCs w:val="24"/>
        </w:rPr>
        <w:t>1.3. Розділ ВК</w:t>
      </w:r>
    </w:p>
    <w:p w14:paraId="4ABA52DF" w14:textId="29CFE4D1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b/>
          <w:bCs/>
          <w:sz w:val="24"/>
          <w:szCs w:val="24"/>
        </w:rPr>
      </w:pPr>
      <w:r w:rsidRPr="00C53AB4">
        <w:rPr>
          <w:b/>
          <w:bCs/>
          <w:sz w:val="24"/>
          <w:szCs w:val="24"/>
        </w:rPr>
        <w:t>1.3.1. Вимоги до систем ВК.</w:t>
      </w:r>
    </w:p>
    <w:p w14:paraId="690A1285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Первинне наповнення водойми виробляється холодною водою з В1 в ручному режимі. Вода у трубопроводі має відповідати параметрам </w:t>
      </w:r>
      <w:proofErr w:type="spellStart"/>
      <w:r w:rsidRPr="00C53AB4">
        <w:rPr>
          <w:rFonts w:eastAsia="TimesNewRomanPSMT"/>
          <w:sz w:val="24"/>
          <w:szCs w:val="24"/>
        </w:rPr>
        <w:t>СанПін</w:t>
      </w:r>
      <w:proofErr w:type="spellEnd"/>
      <w:r w:rsidRPr="00C53AB4">
        <w:rPr>
          <w:rFonts w:eastAsia="TimesNewRomanPSMT"/>
          <w:sz w:val="24"/>
          <w:szCs w:val="24"/>
        </w:rPr>
        <w:t xml:space="preserve"> 2.1.4.1074-01.</w:t>
      </w:r>
    </w:p>
    <w:p w14:paraId="42756C88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>Засолювання водойми до необхідної концентрації проводиться в режимі циркуляції шляхом поступового завантаження розрахункового об'єму сухої солі в приймальний відсік компенсаційної ємності.</w:t>
      </w:r>
    </w:p>
    <w:p w14:paraId="2DD16CAF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>Підживлення в процесі експлуатації проводиться холодною водою В1 в ручному режимі.</w:t>
      </w:r>
    </w:p>
    <w:p w14:paraId="56432FCB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Промивання кожного з фільтрів проводиться періодично (при необхідності, але не рідше 1 разу на тиждень і не більше 1-го фільтра одночасно) у зручний час у ручному режимі. Вода для промивання фільтрів подається окремим насосом з промивної ємності, що наповнюється холодною водою В1. Скидання води при </w:t>
      </w:r>
      <w:proofErr w:type="spellStart"/>
      <w:r w:rsidRPr="00C53AB4">
        <w:rPr>
          <w:rFonts w:eastAsia="TimesNewRomanPSMT"/>
          <w:sz w:val="24"/>
          <w:szCs w:val="24"/>
        </w:rPr>
        <w:t>помиванні</w:t>
      </w:r>
      <w:proofErr w:type="spellEnd"/>
      <w:r w:rsidRPr="00C53AB4">
        <w:rPr>
          <w:rFonts w:eastAsia="TimesNewRomanPSMT"/>
          <w:sz w:val="24"/>
          <w:szCs w:val="24"/>
        </w:rPr>
        <w:t xml:space="preserve"> фільтрів виробляється у систему побутової каналізації К1н.</w:t>
      </w:r>
    </w:p>
    <w:p w14:paraId="6A8D5DC1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Повне спорожнення басейну виконується вручну. Скидання води при повному випорожненні водойми та компенсаційної ємності проводиться в систему каналізації К3н. Передбачити при розробці загального розділу ВК КНС з можливістю </w:t>
      </w:r>
      <w:proofErr w:type="spellStart"/>
      <w:r w:rsidRPr="00C53AB4">
        <w:rPr>
          <w:rFonts w:eastAsia="TimesNewRomanPSMT"/>
          <w:sz w:val="24"/>
          <w:szCs w:val="24"/>
        </w:rPr>
        <w:t>розпресування</w:t>
      </w:r>
      <w:proofErr w:type="spellEnd"/>
      <w:r w:rsidRPr="00C53AB4">
        <w:rPr>
          <w:rFonts w:eastAsia="TimesNewRomanPSMT"/>
          <w:sz w:val="24"/>
          <w:szCs w:val="24"/>
        </w:rPr>
        <w:t xml:space="preserve"> води, що скидається. Рішення про повне спорожнення басейну приймається за результатами санітарно-гігієнічного та бактеріологічного аналізу води у системі водойми.</w:t>
      </w:r>
    </w:p>
    <w:p w14:paraId="4C529B3D" w14:textId="21ED49B1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>Відведення аварійних в</w:t>
      </w:r>
      <w:r w:rsidR="007F45BF" w:rsidRPr="00C53AB4">
        <w:rPr>
          <w:rFonts w:eastAsia="TimesNewRomanPSMT"/>
          <w:sz w:val="24"/>
          <w:szCs w:val="24"/>
          <w:lang w:val="ru-RU"/>
        </w:rPr>
        <w:t>и</w:t>
      </w:r>
      <w:proofErr w:type="spellStart"/>
      <w:r w:rsidRPr="00C53AB4">
        <w:rPr>
          <w:rFonts w:eastAsia="TimesNewRomanPSMT"/>
          <w:sz w:val="24"/>
          <w:szCs w:val="24"/>
        </w:rPr>
        <w:t>дводи</w:t>
      </w:r>
      <w:proofErr w:type="spellEnd"/>
      <w:r w:rsidRPr="00C53AB4">
        <w:rPr>
          <w:rFonts w:eastAsia="TimesNewRomanPSMT"/>
          <w:sz w:val="24"/>
          <w:szCs w:val="24"/>
        </w:rPr>
        <w:t xml:space="preserve"> від миття водойм</w:t>
      </w:r>
      <w:proofErr w:type="spellStart"/>
      <w:r w:rsidRPr="00C53AB4">
        <w:rPr>
          <w:rFonts w:eastAsia="TimesNewRomanPSMT"/>
          <w:sz w:val="24"/>
          <w:szCs w:val="24"/>
        </w:rPr>
        <w:t>и та колектора</w:t>
      </w:r>
      <w:proofErr w:type="spellEnd"/>
      <w:r w:rsidRPr="00C53AB4">
        <w:rPr>
          <w:rFonts w:eastAsia="TimesNewRomanPSMT"/>
          <w:sz w:val="24"/>
          <w:szCs w:val="24"/>
        </w:rPr>
        <w:t xml:space="preserve"> здійснюється в дренажний приямок у систему побутової каналізації К1.</w:t>
      </w:r>
    </w:p>
    <w:p w14:paraId="181A631B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lastRenderedPageBreak/>
        <w:t>Організувати дренажний приямок у технічному приміщенні розміром 1000х1000х500мм. Обладнати дренажний приямок насосами. Підбір насосів для спорожнення приямка у складі розділу ВК основного проекту.</w:t>
      </w:r>
    </w:p>
    <w:p w14:paraId="4758C485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Передбачити систему дренажних лотків по осі </w:t>
      </w:r>
      <w:proofErr w:type="spellStart"/>
      <w:r w:rsidRPr="00C53AB4">
        <w:rPr>
          <w:rFonts w:eastAsia="TimesNewRomanPSMT"/>
          <w:sz w:val="24"/>
          <w:szCs w:val="24"/>
        </w:rPr>
        <w:t>тех.приміщення</w:t>
      </w:r>
      <w:proofErr w:type="spellEnd"/>
      <w:r w:rsidRPr="00C53AB4">
        <w:rPr>
          <w:rFonts w:eastAsia="TimesNewRomanPSMT"/>
          <w:sz w:val="24"/>
          <w:szCs w:val="24"/>
        </w:rPr>
        <w:t xml:space="preserve"> до дренажного приямка. Виконати ухил підлоги </w:t>
      </w:r>
      <w:proofErr w:type="spellStart"/>
      <w:r w:rsidRPr="00C53AB4">
        <w:rPr>
          <w:rFonts w:eastAsia="TimesNewRomanPSMT"/>
          <w:sz w:val="24"/>
          <w:szCs w:val="24"/>
        </w:rPr>
        <w:t>тех.приміщення</w:t>
      </w:r>
      <w:proofErr w:type="spellEnd"/>
      <w:r w:rsidRPr="00C53AB4">
        <w:rPr>
          <w:rFonts w:eastAsia="TimesNewRomanPSMT"/>
          <w:sz w:val="24"/>
          <w:szCs w:val="24"/>
        </w:rPr>
        <w:t xml:space="preserve"> у бік дренажного лотка 0,01-0,02.</w:t>
      </w:r>
    </w:p>
    <w:p w14:paraId="3378079F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>Передбачити випуски систем К1н, К3н, В1 у районі зони встановлення обладнання водойми. Діаметри відповідних трубопроводів підібрати з розрахунку передбачуваних навантажень. Місця та позначки випусків узгодити з технологом ТХ водойми.</w:t>
      </w:r>
    </w:p>
    <w:p w14:paraId="1EC9286B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</w:p>
    <w:p w14:paraId="2620598E" w14:textId="18F331D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b/>
          <w:bCs/>
          <w:sz w:val="24"/>
          <w:szCs w:val="24"/>
          <w:lang w:val="ru-RU"/>
        </w:rPr>
      </w:pPr>
      <w:r w:rsidRPr="00C53AB4">
        <w:rPr>
          <w:b/>
          <w:bCs/>
          <w:sz w:val="24"/>
          <w:szCs w:val="24"/>
        </w:rPr>
        <w:t>1.4. Розділ В</w:t>
      </w:r>
      <w:r w:rsidR="007F45BF" w:rsidRPr="00C53AB4">
        <w:rPr>
          <w:b/>
          <w:bCs/>
          <w:sz w:val="24"/>
          <w:szCs w:val="24"/>
          <w:lang w:val="ru-RU"/>
        </w:rPr>
        <w:t>О</w:t>
      </w:r>
    </w:p>
    <w:p w14:paraId="42185768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Забезпечення холоду та тепла для підтримки необхідної температури у приміщеннях проводиться місцевими установками холоду та теплопостачання окремими контурами. Підвести та підтягнути до зони встановлення обладнання водойм трубопроводи підведення та відведення </w:t>
      </w:r>
      <w:proofErr w:type="spellStart"/>
      <w:r w:rsidRPr="00C53AB4">
        <w:rPr>
          <w:rFonts w:eastAsia="TimesNewRomanPSMT"/>
          <w:sz w:val="24"/>
          <w:szCs w:val="24"/>
        </w:rPr>
        <w:t>холодо</w:t>
      </w:r>
      <w:proofErr w:type="spellEnd"/>
      <w:r w:rsidRPr="00C53AB4">
        <w:rPr>
          <w:rFonts w:eastAsia="TimesNewRomanPSMT"/>
          <w:sz w:val="24"/>
          <w:szCs w:val="24"/>
        </w:rPr>
        <w:t>- ( 7°С та 10°С ).</w:t>
      </w:r>
    </w:p>
    <w:p w14:paraId="3ADDFAD0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>Випуски труб закінчити кульовими кранами з різьбленням. Місця та позначки випусків подачі та звернення погодити з технологом ТХ.</w:t>
      </w:r>
    </w:p>
    <w:p w14:paraId="70EBC2B8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 xml:space="preserve">У приміщенні </w:t>
      </w:r>
      <w:proofErr w:type="spellStart"/>
      <w:r w:rsidRPr="00C53AB4">
        <w:rPr>
          <w:rFonts w:eastAsia="TimesNewRomanPSMT"/>
          <w:sz w:val="24"/>
          <w:szCs w:val="24"/>
        </w:rPr>
        <w:t>водопідготовки</w:t>
      </w:r>
      <w:proofErr w:type="spellEnd"/>
      <w:r w:rsidRPr="00C53AB4">
        <w:rPr>
          <w:rFonts w:eastAsia="TimesNewRomanPSMT"/>
          <w:sz w:val="24"/>
          <w:szCs w:val="24"/>
        </w:rPr>
        <w:t xml:space="preserve"> (насосно-фільтрувальної) передбачити систему вентиляції, кратність повітрообміну </w:t>
      </w:r>
      <w:proofErr w:type="spellStart"/>
      <w:r w:rsidRPr="00C53AB4">
        <w:rPr>
          <w:rFonts w:eastAsia="TimesNewRomanPSMT"/>
          <w:sz w:val="24"/>
          <w:szCs w:val="24"/>
        </w:rPr>
        <w:t>приток</w:t>
      </w:r>
      <w:proofErr w:type="spellEnd"/>
      <w:r w:rsidRPr="00C53AB4">
        <w:rPr>
          <w:rFonts w:eastAsia="TimesNewRomanPSMT"/>
          <w:sz w:val="24"/>
          <w:szCs w:val="24"/>
        </w:rPr>
        <w:t xml:space="preserve"> не менше обсягів 2 за годину, витяжка не менше 3 (таб.44 </w:t>
      </w:r>
      <w:proofErr w:type="spellStart"/>
      <w:r w:rsidRPr="00C53AB4">
        <w:rPr>
          <w:rFonts w:eastAsia="TimesNewRomanPSMT"/>
          <w:sz w:val="24"/>
          <w:szCs w:val="24"/>
        </w:rPr>
        <w:t>СНиП</w:t>
      </w:r>
      <w:proofErr w:type="spellEnd"/>
      <w:r w:rsidRPr="00C53AB4">
        <w:rPr>
          <w:rFonts w:eastAsia="TimesNewRomanPSMT"/>
          <w:sz w:val="24"/>
          <w:szCs w:val="24"/>
        </w:rPr>
        <w:t xml:space="preserve"> 2.04.02-84). Клас приміщення Д.</w:t>
      </w:r>
    </w:p>
    <w:p w14:paraId="1F99FFC9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  <w:sz w:val="24"/>
          <w:szCs w:val="24"/>
        </w:rPr>
      </w:pPr>
      <w:r w:rsidRPr="00C53AB4">
        <w:rPr>
          <w:rFonts w:eastAsia="TimesNewRomanPSMT"/>
          <w:sz w:val="24"/>
          <w:szCs w:val="24"/>
        </w:rPr>
        <w:t>Температура у приміщеннях для утримання пінгвінів має бути +16°С. Температура води +10°С</w:t>
      </w:r>
    </w:p>
    <w:p w14:paraId="71F68E12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rFonts w:eastAsia="TimesNewRomanPSMT"/>
        </w:rPr>
      </w:pPr>
      <w:r w:rsidRPr="00C53AB4">
        <w:rPr>
          <w:rFonts w:eastAsia="TimesNewRomanPSMT"/>
          <w:sz w:val="24"/>
          <w:szCs w:val="24"/>
        </w:rPr>
        <w:t xml:space="preserve">Температура у приміщенні </w:t>
      </w:r>
      <w:proofErr w:type="spellStart"/>
      <w:r w:rsidRPr="00C53AB4">
        <w:rPr>
          <w:rFonts w:eastAsia="TimesNewRomanPSMT"/>
          <w:sz w:val="24"/>
          <w:szCs w:val="24"/>
        </w:rPr>
        <w:t>водопідготовки</w:t>
      </w:r>
      <w:proofErr w:type="spellEnd"/>
      <w:r w:rsidRPr="00C53AB4">
        <w:rPr>
          <w:rFonts w:eastAsia="TimesNewRomanPSMT"/>
          <w:sz w:val="24"/>
          <w:szCs w:val="24"/>
        </w:rPr>
        <w:t xml:space="preserve"> та </w:t>
      </w:r>
      <w:proofErr w:type="spellStart"/>
      <w:r w:rsidRPr="00C53AB4">
        <w:rPr>
          <w:rFonts w:eastAsia="TimesNewRomanPSMT"/>
          <w:sz w:val="24"/>
          <w:szCs w:val="24"/>
        </w:rPr>
        <w:t>озонаторної</w:t>
      </w:r>
      <w:proofErr w:type="spellEnd"/>
      <w:r w:rsidRPr="00C53AB4">
        <w:rPr>
          <w:rFonts w:eastAsia="TimesNewRomanPSMT"/>
          <w:sz w:val="24"/>
          <w:szCs w:val="24"/>
        </w:rPr>
        <w:t xml:space="preserve"> повинна бути від +5 до +16°С. Відносна вологість повітря трохи більше 60% при t= + 15°С.</w:t>
      </w:r>
    </w:p>
    <w:p w14:paraId="1AB53064" w14:textId="77777777" w:rsidR="00E52D1D" w:rsidRPr="00C53AB4" w:rsidRDefault="00E52D1D" w:rsidP="000B58D8">
      <w:pPr>
        <w:autoSpaceDE w:val="0"/>
        <w:autoSpaceDN w:val="0"/>
        <w:adjustRightInd w:val="0"/>
        <w:spacing w:before="100" w:beforeAutospacing="1" w:after="100" w:afterAutospacing="1"/>
        <w:ind w:right="284"/>
        <w:rPr>
          <w:b/>
          <w:sz w:val="24"/>
          <w:szCs w:val="24"/>
        </w:rPr>
      </w:pPr>
    </w:p>
    <w:p w14:paraId="340E3CE1" w14:textId="77777777" w:rsidR="00E52D1D" w:rsidRPr="00C53AB4" w:rsidRDefault="00E52D1D">
      <w:pPr>
        <w:autoSpaceDE w:val="0"/>
        <w:autoSpaceDN w:val="0"/>
        <w:adjustRightInd w:val="0"/>
        <w:spacing w:before="100" w:beforeAutospacing="1" w:after="100" w:afterAutospacing="1"/>
        <w:ind w:left="284" w:right="284" w:firstLine="720"/>
        <w:rPr>
          <w:b/>
          <w:color w:val="FF0000"/>
          <w:sz w:val="24"/>
          <w:szCs w:val="24"/>
        </w:rPr>
      </w:pPr>
    </w:p>
    <w:sectPr w:rsidR="00E52D1D" w:rsidRPr="00C53AB4">
      <w:headerReference w:type="default" r:id="rId6"/>
      <w:footerReference w:type="default" r:id="rId7"/>
      <w:headerReference w:type="first" r:id="rId8"/>
      <w:footerReference w:type="first" r:id="rId9"/>
      <w:type w:val="continuous"/>
      <w:pgSz w:w="11907" w:h="16840"/>
      <w:pgMar w:top="1135" w:right="850" w:bottom="1560" w:left="1134" w:header="426" w:footer="21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2F989" w14:textId="77777777" w:rsidR="00C0557F" w:rsidRDefault="00C0557F">
      <w:r>
        <w:separator/>
      </w:r>
    </w:p>
  </w:endnote>
  <w:endnote w:type="continuationSeparator" w:id="0">
    <w:p w14:paraId="45E59E62" w14:textId="77777777" w:rsidR="00C0557F" w:rsidRDefault="00C05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is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TimesNewRomanPSMT">
    <w:panose1 w:val="020B0604020202020204"/>
    <w:charset w:val="00"/>
    <w:family w:val="auto"/>
    <w:pitch w:val="default"/>
    <w:sig w:usb0="E0000AFF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16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51"/>
      <w:gridCol w:w="851"/>
      <w:gridCol w:w="851"/>
      <w:gridCol w:w="851"/>
      <w:gridCol w:w="5810"/>
      <w:gridCol w:w="851"/>
    </w:tblGrid>
    <w:tr w:rsidR="00E52D1D" w14:paraId="77BF9371" w14:textId="77777777">
      <w:trPr>
        <w:trHeight w:hRule="exact" w:val="280"/>
      </w:trPr>
      <w:tc>
        <w:tcPr>
          <w:tcW w:w="851" w:type="dxa"/>
          <w:tcBorders>
            <w:left w:val="nil"/>
          </w:tcBorders>
        </w:tcPr>
        <w:p w14:paraId="20F12C3B" w14:textId="77777777" w:rsidR="00E52D1D" w:rsidRDefault="00E52D1D">
          <w:pPr>
            <w:pStyle w:val="Stamp"/>
          </w:pPr>
        </w:p>
      </w:tc>
      <w:tc>
        <w:tcPr>
          <w:tcW w:w="851" w:type="dxa"/>
        </w:tcPr>
        <w:p w14:paraId="5F3A8D6D" w14:textId="77777777" w:rsidR="00E52D1D" w:rsidRDefault="00E52D1D">
          <w:pPr>
            <w:pStyle w:val="Stamp"/>
          </w:pPr>
        </w:p>
      </w:tc>
      <w:tc>
        <w:tcPr>
          <w:tcW w:w="851" w:type="dxa"/>
        </w:tcPr>
        <w:p w14:paraId="64507F10" w14:textId="77777777" w:rsidR="00E52D1D" w:rsidRDefault="00E52D1D">
          <w:pPr>
            <w:pStyle w:val="Stamp"/>
          </w:pPr>
        </w:p>
      </w:tc>
      <w:tc>
        <w:tcPr>
          <w:tcW w:w="851" w:type="dxa"/>
        </w:tcPr>
        <w:p w14:paraId="7F277B4D" w14:textId="77777777" w:rsidR="00E52D1D" w:rsidRDefault="00E52D1D">
          <w:pPr>
            <w:pStyle w:val="Stamp"/>
          </w:pPr>
        </w:p>
      </w:tc>
      <w:tc>
        <w:tcPr>
          <w:tcW w:w="5810" w:type="dxa"/>
          <w:vMerge w:val="restart"/>
          <w:vAlign w:val="center"/>
        </w:tcPr>
        <w:p w14:paraId="28B227CB" w14:textId="77777777" w:rsidR="00E52D1D" w:rsidRDefault="00E52D1D">
          <w:pPr>
            <w:pStyle w:val="Stamp-12"/>
            <w:jc w:val="left"/>
            <w:rPr>
              <w:sz w:val="32"/>
              <w:szCs w:val="32"/>
            </w:rPr>
          </w:pPr>
          <w:r>
            <w:rPr>
              <w:sz w:val="32"/>
              <w:szCs w:val="32"/>
            </w:rPr>
            <w:t xml:space="preserve"> </w:t>
          </w:r>
          <w:r>
            <w:rPr>
              <w:sz w:val="32"/>
              <w:szCs w:val="32"/>
            </w:rPr>
            <w:t>Шифр: ….ТХ.ТЗ</w:t>
          </w:r>
        </w:p>
      </w:tc>
      <w:tc>
        <w:tcPr>
          <w:tcW w:w="851" w:type="dxa"/>
          <w:tcBorders>
            <w:right w:val="nil"/>
          </w:tcBorders>
        </w:tcPr>
        <w:p w14:paraId="55AD6319" w14:textId="77777777" w:rsidR="00E52D1D" w:rsidRDefault="00E52D1D">
          <w:pPr>
            <w:pStyle w:val="Stamp"/>
            <w:rPr>
              <w:sz w:val="28"/>
            </w:rPr>
          </w:pPr>
          <w:r>
            <w:t>Аркуш</w:t>
          </w:r>
        </w:p>
      </w:tc>
    </w:tr>
    <w:tr w:rsidR="00E52D1D" w14:paraId="1C57D223" w14:textId="77777777">
      <w:trPr>
        <w:cantSplit/>
        <w:trHeight w:hRule="exact" w:val="280"/>
      </w:trPr>
      <w:tc>
        <w:tcPr>
          <w:tcW w:w="851" w:type="dxa"/>
          <w:tcBorders>
            <w:left w:val="nil"/>
            <w:bottom w:val="nil"/>
          </w:tcBorders>
        </w:tcPr>
        <w:p w14:paraId="0B883C55" w14:textId="77777777" w:rsidR="00E52D1D" w:rsidRDefault="00E52D1D">
          <w:pPr>
            <w:pStyle w:val="Stamp"/>
          </w:pPr>
        </w:p>
      </w:tc>
      <w:tc>
        <w:tcPr>
          <w:tcW w:w="851" w:type="dxa"/>
          <w:tcBorders>
            <w:bottom w:val="nil"/>
          </w:tcBorders>
        </w:tcPr>
        <w:p w14:paraId="047F3A1C" w14:textId="77777777" w:rsidR="00E52D1D" w:rsidRDefault="00E52D1D">
          <w:pPr>
            <w:pStyle w:val="Stamp"/>
          </w:pPr>
        </w:p>
      </w:tc>
      <w:tc>
        <w:tcPr>
          <w:tcW w:w="851" w:type="dxa"/>
          <w:tcBorders>
            <w:bottom w:val="nil"/>
          </w:tcBorders>
        </w:tcPr>
        <w:p w14:paraId="1FE5049D" w14:textId="77777777" w:rsidR="00E52D1D" w:rsidRDefault="00E52D1D">
          <w:pPr>
            <w:pStyle w:val="Stamp"/>
          </w:pPr>
        </w:p>
      </w:tc>
      <w:tc>
        <w:tcPr>
          <w:tcW w:w="851" w:type="dxa"/>
          <w:tcBorders>
            <w:bottom w:val="nil"/>
          </w:tcBorders>
        </w:tcPr>
        <w:p w14:paraId="2FEEB69B" w14:textId="77777777" w:rsidR="00E52D1D" w:rsidRDefault="00E52D1D">
          <w:pPr>
            <w:pStyle w:val="Stamp"/>
          </w:pPr>
        </w:p>
      </w:tc>
      <w:tc>
        <w:tcPr>
          <w:tcW w:w="5810" w:type="dxa"/>
          <w:vMerge/>
        </w:tcPr>
        <w:p w14:paraId="73E01B4B" w14:textId="77777777" w:rsidR="00E52D1D" w:rsidRDefault="00E52D1D">
          <w:pPr>
            <w:pStyle w:val="Stamp-12"/>
            <w:rPr>
              <w:sz w:val="28"/>
              <w:szCs w:val="28"/>
              <w:lang w:val="en-US"/>
            </w:rPr>
          </w:pPr>
        </w:p>
      </w:tc>
      <w:tc>
        <w:tcPr>
          <w:tcW w:w="851" w:type="dxa"/>
          <w:vMerge w:val="restart"/>
          <w:tcBorders>
            <w:top w:val="nil"/>
            <w:right w:val="nil"/>
          </w:tcBorders>
          <w:vAlign w:val="center"/>
        </w:tcPr>
        <w:p w14:paraId="7783F4EB" w14:textId="77777777" w:rsidR="00E52D1D" w:rsidRDefault="00E52D1D">
          <w:pPr>
            <w:pStyle w:val="Stamp-12"/>
            <w:rPr>
              <w:sz w:val="28"/>
            </w:rPr>
          </w:pPr>
          <w:r>
            <w:rPr>
              <w:rStyle w:val="aa"/>
              <w:b/>
              <w:sz w:val="20"/>
            </w:rPr>
            <w:fldChar w:fldCharType="begin"/>
          </w:r>
          <w:r>
            <w:rPr>
              <w:rStyle w:val="aa"/>
              <w:b/>
              <w:sz w:val="20"/>
            </w:rPr>
            <w:instrText xml:space="preserve"> PAGE </w:instrText>
          </w:r>
          <w:r>
            <w:rPr>
              <w:rStyle w:val="aa"/>
              <w:b/>
              <w:sz w:val="20"/>
            </w:rPr>
            <w:fldChar w:fldCharType="separate"/>
          </w:r>
          <w:r>
            <w:rPr>
              <w:rStyle w:val="aa"/>
              <w:b/>
              <w:sz w:val="20"/>
              <w:lang w:val="ru-UA"/>
            </w:rPr>
            <w:t>2</w:t>
          </w:r>
          <w:r>
            <w:rPr>
              <w:rStyle w:val="aa"/>
              <w:b/>
              <w:sz w:val="20"/>
            </w:rPr>
            <w:fldChar w:fldCharType="end"/>
          </w:r>
        </w:p>
      </w:tc>
    </w:tr>
    <w:tr w:rsidR="00E52D1D" w14:paraId="27C5314F" w14:textId="77777777">
      <w:trPr>
        <w:cantSplit/>
        <w:trHeight w:hRule="exact" w:val="280"/>
      </w:trPr>
      <w:tc>
        <w:tcPr>
          <w:tcW w:w="851" w:type="dxa"/>
          <w:tcBorders>
            <w:left w:val="nil"/>
            <w:bottom w:val="nil"/>
          </w:tcBorders>
        </w:tcPr>
        <w:p w14:paraId="70253871" w14:textId="77777777" w:rsidR="00E52D1D" w:rsidRDefault="00E52D1D">
          <w:pPr>
            <w:pStyle w:val="Stamp"/>
          </w:pPr>
          <w:proofErr w:type="spellStart"/>
          <w:r>
            <w:t>Ізм</w:t>
          </w:r>
          <w:proofErr w:type="spellEnd"/>
        </w:p>
      </w:tc>
      <w:tc>
        <w:tcPr>
          <w:tcW w:w="851" w:type="dxa"/>
          <w:tcBorders>
            <w:bottom w:val="nil"/>
          </w:tcBorders>
        </w:tcPr>
        <w:p w14:paraId="5EF33BF0" w14:textId="77777777" w:rsidR="00E52D1D" w:rsidRDefault="00E52D1D">
          <w:pPr>
            <w:pStyle w:val="Stamp"/>
          </w:pPr>
          <w:r>
            <w:t>№ док</w:t>
          </w:r>
        </w:p>
      </w:tc>
      <w:tc>
        <w:tcPr>
          <w:tcW w:w="851" w:type="dxa"/>
          <w:tcBorders>
            <w:bottom w:val="nil"/>
          </w:tcBorders>
        </w:tcPr>
        <w:p w14:paraId="344F4DD0" w14:textId="77777777" w:rsidR="00E52D1D" w:rsidRDefault="00E52D1D">
          <w:pPr>
            <w:pStyle w:val="Stamp"/>
          </w:pPr>
          <w:r>
            <w:t>Підпис</w:t>
          </w:r>
        </w:p>
      </w:tc>
      <w:tc>
        <w:tcPr>
          <w:tcW w:w="851" w:type="dxa"/>
          <w:tcBorders>
            <w:bottom w:val="nil"/>
          </w:tcBorders>
        </w:tcPr>
        <w:p w14:paraId="6169066B" w14:textId="77777777" w:rsidR="00E52D1D" w:rsidRDefault="00E52D1D">
          <w:pPr>
            <w:pStyle w:val="Stamp"/>
          </w:pPr>
          <w:r>
            <w:t>Дата</w:t>
          </w:r>
        </w:p>
      </w:tc>
      <w:tc>
        <w:tcPr>
          <w:tcW w:w="5810" w:type="dxa"/>
          <w:vMerge/>
          <w:tcBorders>
            <w:bottom w:val="nil"/>
          </w:tcBorders>
        </w:tcPr>
        <w:p w14:paraId="15281941" w14:textId="77777777" w:rsidR="00E52D1D" w:rsidRDefault="00E52D1D">
          <w:pPr>
            <w:pStyle w:val="Stamp-12"/>
          </w:pPr>
        </w:p>
      </w:tc>
      <w:tc>
        <w:tcPr>
          <w:tcW w:w="851" w:type="dxa"/>
          <w:vMerge/>
          <w:tcBorders>
            <w:bottom w:val="nil"/>
            <w:right w:val="nil"/>
          </w:tcBorders>
        </w:tcPr>
        <w:p w14:paraId="3E5D990C" w14:textId="77777777" w:rsidR="00E52D1D" w:rsidRDefault="00E52D1D">
          <w:pPr>
            <w:pStyle w:val="Stamp"/>
          </w:pPr>
        </w:p>
      </w:tc>
    </w:tr>
  </w:tbl>
  <w:p w14:paraId="53017645" w14:textId="77777777" w:rsidR="00E52D1D" w:rsidRDefault="00E52D1D">
    <w:pPr>
      <w:pStyle w:val="a8"/>
      <w:pBdr>
        <w:top w:val="none" w:sz="0" w:space="0" w:color="auto"/>
      </w:pBdr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73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86"/>
      <w:gridCol w:w="598"/>
      <w:gridCol w:w="647"/>
      <w:gridCol w:w="771"/>
      <w:gridCol w:w="850"/>
      <w:gridCol w:w="709"/>
      <w:gridCol w:w="3536"/>
      <w:gridCol w:w="850"/>
      <w:gridCol w:w="709"/>
      <w:gridCol w:w="717"/>
    </w:tblGrid>
    <w:tr w:rsidR="00E52D1D" w14:paraId="0F77842C" w14:textId="77777777">
      <w:trPr>
        <w:cantSplit/>
        <w:trHeight w:hRule="exact" w:val="280"/>
      </w:trPr>
      <w:tc>
        <w:tcPr>
          <w:tcW w:w="686" w:type="dxa"/>
        </w:tcPr>
        <w:p w14:paraId="3CFB2BD7" w14:textId="77777777" w:rsidR="00E52D1D" w:rsidRDefault="00E52D1D">
          <w:pPr>
            <w:pStyle w:val="Stamp"/>
          </w:pPr>
        </w:p>
      </w:tc>
      <w:tc>
        <w:tcPr>
          <w:tcW w:w="598" w:type="dxa"/>
        </w:tcPr>
        <w:p w14:paraId="0ACD9BBE" w14:textId="77777777" w:rsidR="00E52D1D" w:rsidRDefault="00E52D1D">
          <w:pPr>
            <w:pStyle w:val="Stamp"/>
          </w:pPr>
        </w:p>
      </w:tc>
      <w:tc>
        <w:tcPr>
          <w:tcW w:w="647" w:type="dxa"/>
        </w:tcPr>
        <w:p w14:paraId="0CDC8A30" w14:textId="77777777" w:rsidR="00E52D1D" w:rsidRDefault="00E52D1D">
          <w:pPr>
            <w:pStyle w:val="Stamp"/>
          </w:pPr>
        </w:p>
      </w:tc>
      <w:tc>
        <w:tcPr>
          <w:tcW w:w="771" w:type="dxa"/>
        </w:tcPr>
        <w:p w14:paraId="03AE15D4" w14:textId="77777777" w:rsidR="00E52D1D" w:rsidRDefault="00E52D1D">
          <w:pPr>
            <w:pStyle w:val="Stamp"/>
          </w:pPr>
        </w:p>
      </w:tc>
      <w:tc>
        <w:tcPr>
          <w:tcW w:w="850" w:type="dxa"/>
        </w:tcPr>
        <w:p w14:paraId="488816F2" w14:textId="77777777" w:rsidR="00E52D1D" w:rsidRDefault="00E52D1D">
          <w:pPr>
            <w:pStyle w:val="Stamp"/>
          </w:pPr>
        </w:p>
      </w:tc>
      <w:tc>
        <w:tcPr>
          <w:tcW w:w="709" w:type="dxa"/>
        </w:tcPr>
        <w:p w14:paraId="27E50CD8" w14:textId="77777777" w:rsidR="00E52D1D" w:rsidRDefault="00E52D1D">
          <w:pPr>
            <w:pStyle w:val="Stamp"/>
          </w:pPr>
        </w:p>
      </w:tc>
      <w:tc>
        <w:tcPr>
          <w:tcW w:w="5812" w:type="dxa"/>
          <w:gridSpan w:val="4"/>
          <w:vMerge w:val="restart"/>
          <w:vAlign w:val="center"/>
        </w:tcPr>
        <w:p w14:paraId="192A8686" w14:textId="77777777" w:rsidR="00E52D1D" w:rsidRDefault="00E52D1D">
          <w:pPr>
            <w:pStyle w:val="Stamp-12"/>
            <w:jc w:val="left"/>
            <w:rPr>
              <w:sz w:val="32"/>
              <w:szCs w:val="32"/>
            </w:rPr>
          </w:pPr>
          <w:r>
            <w:rPr>
              <w:sz w:val="32"/>
              <w:szCs w:val="32"/>
            </w:rPr>
            <w:t xml:space="preserve">                                              </w:t>
          </w:r>
          <w:r>
            <w:rPr>
              <w:sz w:val="32"/>
              <w:szCs w:val="32"/>
            </w:rPr>
            <w:t>…. ТХ.ТЗ</w:t>
          </w:r>
        </w:p>
      </w:tc>
    </w:tr>
    <w:tr w:rsidR="00E52D1D" w14:paraId="2BA1AFC7" w14:textId="77777777">
      <w:trPr>
        <w:cantSplit/>
        <w:trHeight w:hRule="exact" w:val="280"/>
      </w:trPr>
      <w:tc>
        <w:tcPr>
          <w:tcW w:w="686" w:type="dxa"/>
        </w:tcPr>
        <w:p w14:paraId="77163604" w14:textId="77777777" w:rsidR="00E52D1D" w:rsidRDefault="00E52D1D">
          <w:pPr>
            <w:pStyle w:val="Stamp"/>
          </w:pPr>
        </w:p>
      </w:tc>
      <w:tc>
        <w:tcPr>
          <w:tcW w:w="598" w:type="dxa"/>
        </w:tcPr>
        <w:p w14:paraId="2A2333D6" w14:textId="77777777" w:rsidR="00E52D1D" w:rsidRDefault="00E52D1D">
          <w:pPr>
            <w:pStyle w:val="Stamp"/>
          </w:pPr>
        </w:p>
      </w:tc>
      <w:tc>
        <w:tcPr>
          <w:tcW w:w="647" w:type="dxa"/>
        </w:tcPr>
        <w:p w14:paraId="2388604D" w14:textId="77777777" w:rsidR="00E52D1D" w:rsidRDefault="00E52D1D">
          <w:pPr>
            <w:pStyle w:val="Stamp"/>
          </w:pPr>
        </w:p>
      </w:tc>
      <w:tc>
        <w:tcPr>
          <w:tcW w:w="771" w:type="dxa"/>
        </w:tcPr>
        <w:p w14:paraId="41E32F5B" w14:textId="77777777" w:rsidR="00E52D1D" w:rsidRDefault="00E52D1D">
          <w:pPr>
            <w:pStyle w:val="Stamp"/>
          </w:pPr>
        </w:p>
      </w:tc>
      <w:tc>
        <w:tcPr>
          <w:tcW w:w="850" w:type="dxa"/>
        </w:tcPr>
        <w:p w14:paraId="439C978A" w14:textId="77777777" w:rsidR="00E52D1D" w:rsidRDefault="00E52D1D">
          <w:pPr>
            <w:pStyle w:val="Stamp"/>
          </w:pPr>
        </w:p>
      </w:tc>
      <w:tc>
        <w:tcPr>
          <w:tcW w:w="709" w:type="dxa"/>
        </w:tcPr>
        <w:p w14:paraId="696E6F08" w14:textId="77777777" w:rsidR="00E52D1D" w:rsidRDefault="00E52D1D">
          <w:pPr>
            <w:pStyle w:val="Stamp"/>
          </w:pPr>
        </w:p>
      </w:tc>
      <w:tc>
        <w:tcPr>
          <w:tcW w:w="5812" w:type="dxa"/>
          <w:gridSpan w:val="4"/>
          <w:vMerge/>
        </w:tcPr>
        <w:p w14:paraId="4CA6874F" w14:textId="77777777" w:rsidR="00E52D1D" w:rsidRDefault="00E52D1D">
          <w:pPr>
            <w:pStyle w:val="Stamp-12"/>
            <w:ind w:left="174"/>
            <w:jc w:val="left"/>
          </w:pPr>
        </w:p>
      </w:tc>
    </w:tr>
    <w:tr w:rsidR="00E52D1D" w14:paraId="53A00F53" w14:textId="77777777">
      <w:trPr>
        <w:cantSplit/>
        <w:trHeight w:hRule="exact" w:val="280"/>
      </w:trPr>
      <w:tc>
        <w:tcPr>
          <w:tcW w:w="686" w:type="dxa"/>
        </w:tcPr>
        <w:p w14:paraId="74E1231B" w14:textId="77777777" w:rsidR="00E52D1D" w:rsidRDefault="00E52D1D">
          <w:pPr>
            <w:pStyle w:val="Stamp"/>
          </w:pPr>
          <w:proofErr w:type="spellStart"/>
          <w:r>
            <w:t>Ізм</w:t>
          </w:r>
          <w:proofErr w:type="spellEnd"/>
        </w:p>
      </w:tc>
      <w:tc>
        <w:tcPr>
          <w:tcW w:w="598" w:type="dxa"/>
        </w:tcPr>
        <w:p w14:paraId="7C0CBD63" w14:textId="77777777" w:rsidR="00E52D1D" w:rsidRDefault="00E52D1D">
          <w:pPr>
            <w:pStyle w:val="Stamp"/>
          </w:pPr>
          <w:proofErr w:type="spellStart"/>
          <w:r>
            <w:t>Кільк</w:t>
          </w:r>
          <w:proofErr w:type="spellEnd"/>
          <w:r>
            <w:t>.</w:t>
          </w:r>
        </w:p>
      </w:tc>
      <w:tc>
        <w:tcPr>
          <w:tcW w:w="647" w:type="dxa"/>
        </w:tcPr>
        <w:p w14:paraId="0FCA8577" w14:textId="77777777" w:rsidR="00E52D1D" w:rsidRDefault="00E52D1D">
          <w:pPr>
            <w:pStyle w:val="Stamp"/>
          </w:pPr>
          <w:r>
            <w:t>Аркуш</w:t>
          </w:r>
        </w:p>
      </w:tc>
      <w:tc>
        <w:tcPr>
          <w:tcW w:w="771" w:type="dxa"/>
        </w:tcPr>
        <w:p w14:paraId="676EDB81" w14:textId="77777777" w:rsidR="00E52D1D" w:rsidRDefault="00E52D1D">
          <w:pPr>
            <w:pStyle w:val="Stamp"/>
          </w:pPr>
          <w:r>
            <w:t>№ док</w:t>
          </w:r>
        </w:p>
      </w:tc>
      <w:tc>
        <w:tcPr>
          <w:tcW w:w="850" w:type="dxa"/>
        </w:tcPr>
        <w:p w14:paraId="22E7C353" w14:textId="77777777" w:rsidR="00E52D1D" w:rsidRDefault="00E52D1D">
          <w:pPr>
            <w:pStyle w:val="Stamp"/>
          </w:pPr>
          <w:r>
            <w:t>Підпис</w:t>
          </w:r>
        </w:p>
      </w:tc>
      <w:tc>
        <w:tcPr>
          <w:tcW w:w="709" w:type="dxa"/>
        </w:tcPr>
        <w:p w14:paraId="303D0A5D" w14:textId="77777777" w:rsidR="00E52D1D" w:rsidRDefault="00E52D1D">
          <w:pPr>
            <w:pStyle w:val="Stamp"/>
          </w:pPr>
          <w:r>
            <w:t>Дата</w:t>
          </w:r>
        </w:p>
      </w:tc>
      <w:tc>
        <w:tcPr>
          <w:tcW w:w="5812" w:type="dxa"/>
          <w:gridSpan w:val="4"/>
          <w:vMerge w:val="restart"/>
          <w:vAlign w:val="center"/>
        </w:tcPr>
        <w:p w14:paraId="30C36901" w14:textId="77777777" w:rsidR="00E52D1D" w:rsidRDefault="00E52D1D">
          <w:pPr>
            <w:pStyle w:val="Stamp-14"/>
            <w:rPr>
              <w:sz w:val="16"/>
              <w:szCs w:val="16"/>
            </w:rPr>
          </w:pPr>
        </w:p>
      </w:tc>
    </w:tr>
    <w:tr w:rsidR="00E52D1D" w14:paraId="550C9D18" w14:textId="77777777">
      <w:trPr>
        <w:cantSplit/>
        <w:trHeight w:hRule="exact" w:val="280"/>
      </w:trPr>
      <w:tc>
        <w:tcPr>
          <w:tcW w:w="1284" w:type="dxa"/>
          <w:gridSpan w:val="2"/>
        </w:tcPr>
        <w:p w14:paraId="3E78B353" w14:textId="77777777" w:rsidR="00E52D1D" w:rsidRDefault="00E52D1D">
          <w:pPr>
            <w:pStyle w:val="Stamp"/>
            <w:jc w:val="left"/>
          </w:pPr>
          <w:r>
            <w:t>ГІП</w:t>
          </w:r>
        </w:p>
      </w:tc>
      <w:tc>
        <w:tcPr>
          <w:tcW w:w="1418" w:type="dxa"/>
          <w:gridSpan w:val="2"/>
        </w:tcPr>
        <w:p w14:paraId="37845EA1" w14:textId="77777777" w:rsidR="00E52D1D" w:rsidRDefault="00E52D1D">
          <w:pPr>
            <w:pStyle w:val="Stamp"/>
            <w:jc w:val="left"/>
          </w:pPr>
        </w:p>
      </w:tc>
      <w:tc>
        <w:tcPr>
          <w:tcW w:w="850" w:type="dxa"/>
        </w:tcPr>
        <w:p w14:paraId="6C2F1A68" w14:textId="77777777" w:rsidR="00E52D1D" w:rsidRDefault="00E52D1D">
          <w:pPr>
            <w:pStyle w:val="Stamp"/>
          </w:pPr>
        </w:p>
      </w:tc>
      <w:tc>
        <w:tcPr>
          <w:tcW w:w="709" w:type="dxa"/>
        </w:tcPr>
        <w:p w14:paraId="6614F267" w14:textId="77777777" w:rsidR="00E52D1D" w:rsidRDefault="00E52D1D">
          <w:pPr>
            <w:pStyle w:val="Stamp"/>
          </w:pPr>
        </w:p>
      </w:tc>
      <w:tc>
        <w:tcPr>
          <w:tcW w:w="5812" w:type="dxa"/>
          <w:gridSpan w:val="4"/>
          <w:vMerge/>
        </w:tcPr>
        <w:p w14:paraId="4CA4458A" w14:textId="77777777" w:rsidR="00E52D1D" w:rsidRDefault="00E52D1D">
          <w:pPr>
            <w:pStyle w:val="Stamp-12"/>
            <w:ind w:left="174"/>
            <w:jc w:val="left"/>
            <w:rPr>
              <w:sz w:val="18"/>
            </w:rPr>
          </w:pPr>
        </w:p>
      </w:tc>
    </w:tr>
    <w:tr w:rsidR="00E52D1D" w14:paraId="0D2A9110" w14:textId="77777777">
      <w:trPr>
        <w:cantSplit/>
        <w:trHeight w:hRule="exact" w:val="280"/>
      </w:trPr>
      <w:tc>
        <w:tcPr>
          <w:tcW w:w="1284" w:type="dxa"/>
          <w:gridSpan w:val="2"/>
        </w:tcPr>
        <w:p w14:paraId="5FF37304" w14:textId="77777777" w:rsidR="00E52D1D" w:rsidRDefault="00E52D1D">
          <w:pPr>
            <w:pStyle w:val="Stamp"/>
            <w:jc w:val="left"/>
          </w:pPr>
          <w:r>
            <w:t>Розробив</w:t>
          </w:r>
        </w:p>
      </w:tc>
      <w:tc>
        <w:tcPr>
          <w:tcW w:w="1418" w:type="dxa"/>
          <w:gridSpan w:val="2"/>
        </w:tcPr>
        <w:p w14:paraId="19903D5E" w14:textId="77777777" w:rsidR="00E52D1D" w:rsidRDefault="00E52D1D">
          <w:pPr>
            <w:pStyle w:val="Stamp"/>
            <w:jc w:val="left"/>
          </w:pPr>
        </w:p>
      </w:tc>
      <w:tc>
        <w:tcPr>
          <w:tcW w:w="850" w:type="dxa"/>
        </w:tcPr>
        <w:p w14:paraId="4D8EFB9D" w14:textId="77777777" w:rsidR="00E52D1D" w:rsidRDefault="00E52D1D">
          <w:pPr>
            <w:pStyle w:val="Stamp"/>
          </w:pPr>
        </w:p>
      </w:tc>
      <w:tc>
        <w:tcPr>
          <w:tcW w:w="709" w:type="dxa"/>
        </w:tcPr>
        <w:p w14:paraId="0157A648" w14:textId="77777777" w:rsidR="00E52D1D" w:rsidRDefault="00E52D1D">
          <w:pPr>
            <w:pStyle w:val="Stamp"/>
          </w:pPr>
        </w:p>
      </w:tc>
      <w:tc>
        <w:tcPr>
          <w:tcW w:w="5812" w:type="dxa"/>
          <w:gridSpan w:val="4"/>
          <w:vMerge/>
        </w:tcPr>
        <w:p w14:paraId="1A92CF62" w14:textId="77777777" w:rsidR="00E52D1D" w:rsidRDefault="00E52D1D">
          <w:pPr>
            <w:pStyle w:val="Stamp-12"/>
            <w:ind w:left="174"/>
            <w:jc w:val="left"/>
            <w:rPr>
              <w:sz w:val="20"/>
            </w:rPr>
          </w:pPr>
        </w:p>
      </w:tc>
    </w:tr>
    <w:tr w:rsidR="00E52D1D" w14:paraId="7F04C0C2" w14:textId="77777777">
      <w:trPr>
        <w:trHeight w:hRule="exact" w:val="280"/>
      </w:trPr>
      <w:tc>
        <w:tcPr>
          <w:tcW w:w="1284" w:type="dxa"/>
          <w:gridSpan w:val="2"/>
        </w:tcPr>
        <w:p w14:paraId="350BC31B" w14:textId="77777777" w:rsidR="00E52D1D" w:rsidRDefault="00E52D1D">
          <w:pPr>
            <w:pStyle w:val="Stamp"/>
            <w:ind w:left="57"/>
            <w:jc w:val="left"/>
          </w:pPr>
          <w:r>
            <w:t>Перевірив</w:t>
          </w:r>
        </w:p>
      </w:tc>
      <w:tc>
        <w:tcPr>
          <w:tcW w:w="1418" w:type="dxa"/>
          <w:gridSpan w:val="2"/>
        </w:tcPr>
        <w:p w14:paraId="1F48AC0E" w14:textId="77777777" w:rsidR="00E52D1D" w:rsidRDefault="000B58D8">
          <w:pPr>
            <w:pStyle w:val="Stamp"/>
            <w:jc w:val="left"/>
          </w:pPr>
          <w:proofErr w:type="spellStart"/>
          <w:r>
            <w:t>Ілясов</w:t>
          </w:r>
          <w:proofErr w:type="spellEnd"/>
        </w:p>
      </w:tc>
      <w:tc>
        <w:tcPr>
          <w:tcW w:w="850" w:type="dxa"/>
        </w:tcPr>
        <w:p w14:paraId="41FD4A9F" w14:textId="77777777" w:rsidR="00E52D1D" w:rsidRDefault="00E52D1D">
          <w:pPr>
            <w:pStyle w:val="Stamp"/>
          </w:pPr>
        </w:p>
      </w:tc>
      <w:tc>
        <w:tcPr>
          <w:tcW w:w="709" w:type="dxa"/>
        </w:tcPr>
        <w:p w14:paraId="2D249A6E" w14:textId="77777777" w:rsidR="00E52D1D" w:rsidRDefault="00E52D1D">
          <w:pPr>
            <w:pStyle w:val="Stamp"/>
          </w:pPr>
        </w:p>
      </w:tc>
      <w:tc>
        <w:tcPr>
          <w:tcW w:w="3536" w:type="dxa"/>
          <w:tcBorders>
            <w:bottom w:val="nil"/>
          </w:tcBorders>
        </w:tcPr>
        <w:p w14:paraId="704535E4" w14:textId="77777777" w:rsidR="00E52D1D" w:rsidRDefault="00E52D1D">
          <w:pPr>
            <w:pStyle w:val="Stamp-12"/>
            <w:rPr>
              <w:sz w:val="22"/>
              <w:szCs w:val="22"/>
            </w:rPr>
          </w:pPr>
        </w:p>
      </w:tc>
      <w:tc>
        <w:tcPr>
          <w:tcW w:w="850" w:type="dxa"/>
        </w:tcPr>
        <w:p w14:paraId="2A31540E" w14:textId="77777777" w:rsidR="00E52D1D" w:rsidRDefault="00E52D1D">
          <w:pPr>
            <w:pStyle w:val="Stamp"/>
          </w:pPr>
          <w:r>
            <w:t>Стадія</w:t>
          </w:r>
        </w:p>
      </w:tc>
      <w:tc>
        <w:tcPr>
          <w:tcW w:w="709" w:type="dxa"/>
          <w:vAlign w:val="center"/>
        </w:tcPr>
        <w:p w14:paraId="41726A0A" w14:textId="77777777" w:rsidR="00E52D1D" w:rsidRDefault="00E52D1D">
          <w:pPr>
            <w:pStyle w:val="Stamp-12"/>
            <w:rPr>
              <w:sz w:val="18"/>
            </w:rPr>
          </w:pPr>
          <w:r>
            <w:rPr>
              <w:sz w:val="18"/>
            </w:rPr>
            <w:t>Аркуш</w:t>
          </w:r>
        </w:p>
      </w:tc>
      <w:tc>
        <w:tcPr>
          <w:tcW w:w="717" w:type="dxa"/>
        </w:tcPr>
        <w:p w14:paraId="5D5ACA03" w14:textId="77777777" w:rsidR="00E52D1D" w:rsidRDefault="00E52D1D">
          <w:pPr>
            <w:pStyle w:val="Stamp"/>
            <w:rPr>
              <w:sz w:val="16"/>
            </w:rPr>
          </w:pPr>
          <w:r>
            <w:t>Листів</w:t>
          </w:r>
        </w:p>
      </w:tc>
    </w:tr>
    <w:tr w:rsidR="00E52D1D" w14:paraId="016BE831" w14:textId="77777777">
      <w:trPr>
        <w:cantSplit/>
        <w:trHeight w:hRule="exact" w:val="280"/>
      </w:trPr>
      <w:tc>
        <w:tcPr>
          <w:tcW w:w="1284" w:type="dxa"/>
          <w:gridSpan w:val="2"/>
        </w:tcPr>
        <w:p w14:paraId="7463D35A" w14:textId="77777777" w:rsidR="00E52D1D" w:rsidRDefault="00E52D1D">
          <w:pPr>
            <w:pStyle w:val="Stamp"/>
            <w:jc w:val="left"/>
          </w:pPr>
          <w:r>
            <w:t>.</w:t>
          </w:r>
        </w:p>
      </w:tc>
      <w:tc>
        <w:tcPr>
          <w:tcW w:w="1418" w:type="dxa"/>
          <w:gridSpan w:val="2"/>
        </w:tcPr>
        <w:p w14:paraId="34B00DB8" w14:textId="77777777" w:rsidR="00E52D1D" w:rsidRDefault="00E52D1D">
          <w:pPr>
            <w:pStyle w:val="Stamp"/>
            <w:jc w:val="left"/>
          </w:pPr>
        </w:p>
      </w:tc>
      <w:tc>
        <w:tcPr>
          <w:tcW w:w="850" w:type="dxa"/>
        </w:tcPr>
        <w:p w14:paraId="610B2695" w14:textId="77777777" w:rsidR="00E52D1D" w:rsidRDefault="00E52D1D">
          <w:pPr>
            <w:pStyle w:val="Stamp"/>
          </w:pPr>
        </w:p>
      </w:tc>
      <w:tc>
        <w:tcPr>
          <w:tcW w:w="709" w:type="dxa"/>
        </w:tcPr>
        <w:p w14:paraId="03D3FAB3" w14:textId="77777777" w:rsidR="00E52D1D" w:rsidRDefault="00E52D1D">
          <w:pPr>
            <w:pStyle w:val="Stamp"/>
            <w:rPr>
              <w:sz w:val="18"/>
            </w:rPr>
          </w:pPr>
        </w:p>
      </w:tc>
      <w:tc>
        <w:tcPr>
          <w:tcW w:w="3536" w:type="dxa"/>
          <w:tcBorders>
            <w:top w:val="nil"/>
            <w:bottom w:val="nil"/>
          </w:tcBorders>
        </w:tcPr>
        <w:p w14:paraId="76454CF6" w14:textId="06AE7B2D" w:rsidR="00E52D1D" w:rsidRDefault="007F45BF" w:rsidP="000B58D8">
          <w:pPr>
            <w:pStyle w:val="Stamp-12"/>
            <w:jc w:val="left"/>
            <w:rPr>
              <w:sz w:val="22"/>
              <w:szCs w:val="22"/>
            </w:rPr>
          </w:pPr>
          <w:r>
            <w:rPr>
              <w:sz w:val="22"/>
              <w:szCs w:val="22"/>
              <w:lang w:val="ru-RU"/>
            </w:rPr>
            <w:t xml:space="preserve">         </w:t>
          </w:r>
          <w:r w:rsidR="000B58D8">
            <w:rPr>
              <w:sz w:val="22"/>
              <w:szCs w:val="22"/>
            </w:rPr>
            <w:t>Утримання пінгвінів</w:t>
          </w:r>
        </w:p>
      </w:tc>
      <w:tc>
        <w:tcPr>
          <w:tcW w:w="850" w:type="dxa"/>
          <w:vMerge w:val="restart"/>
          <w:vAlign w:val="center"/>
        </w:tcPr>
        <w:p w14:paraId="5BA67273" w14:textId="77777777" w:rsidR="00E52D1D" w:rsidRDefault="00E52D1D">
          <w:pPr>
            <w:pStyle w:val="Stamp-12"/>
            <w:rPr>
              <w:lang w:val="en-US"/>
            </w:rPr>
          </w:pPr>
          <w:r>
            <w:t>П</w:t>
          </w:r>
        </w:p>
      </w:tc>
      <w:tc>
        <w:tcPr>
          <w:tcW w:w="709" w:type="dxa"/>
          <w:vMerge w:val="restart"/>
          <w:vAlign w:val="center"/>
        </w:tcPr>
        <w:p w14:paraId="1B819400" w14:textId="77777777" w:rsidR="00E52D1D" w:rsidRDefault="00E52D1D">
          <w:pPr>
            <w:pStyle w:val="Stamp-12"/>
            <w:rPr>
              <w:szCs w:val="24"/>
            </w:rPr>
          </w:pPr>
          <w:r>
            <w:rPr>
              <w:szCs w:val="24"/>
            </w:rPr>
            <w:t>1</w:t>
          </w:r>
        </w:p>
      </w:tc>
      <w:tc>
        <w:tcPr>
          <w:tcW w:w="717" w:type="dxa"/>
          <w:vMerge w:val="restart"/>
          <w:vAlign w:val="center"/>
        </w:tcPr>
        <w:p w14:paraId="55177EE5" w14:textId="77777777" w:rsidR="00E52D1D" w:rsidRDefault="000B58D8">
          <w:pPr>
            <w:pStyle w:val="Stamp-12"/>
          </w:pPr>
          <w:r>
            <w:t>3</w:t>
          </w:r>
        </w:p>
      </w:tc>
    </w:tr>
    <w:tr w:rsidR="00E52D1D" w14:paraId="01B59BBE" w14:textId="77777777">
      <w:trPr>
        <w:cantSplit/>
        <w:trHeight w:hRule="exact" w:val="280"/>
      </w:trPr>
      <w:tc>
        <w:tcPr>
          <w:tcW w:w="1284" w:type="dxa"/>
          <w:gridSpan w:val="2"/>
        </w:tcPr>
        <w:p w14:paraId="23B760D7" w14:textId="77777777" w:rsidR="00E52D1D" w:rsidRDefault="00E52D1D">
          <w:pPr>
            <w:pStyle w:val="Stamp"/>
            <w:jc w:val="left"/>
          </w:pPr>
        </w:p>
      </w:tc>
      <w:tc>
        <w:tcPr>
          <w:tcW w:w="1418" w:type="dxa"/>
          <w:gridSpan w:val="2"/>
        </w:tcPr>
        <w:p w14:paraId="4D0AE50F" w14:textId="77777777" w:rsidR="00E52D1D" w:rsidRDefault="00E52D1D">
          <w:pPr>
            <w:pStyle w:val="Stamp"/>
            <w:jc w:val="left"/>
          </w:pPr>
        </w:p>
      </w:tc>
      <w:tc>
        <w:tcPr>
          <w:tcW w:w="850" w:type="dxa"/>
        </w:tcPr>
        <w:p w14:paraId="36024455" w14:textId="77777777" w:rsidR="00E52D1D" w:rsidRDefault="00E52D1D">
          <w:pPr>
            <w:pStyle w:val="Stamp"/>
          </w:pPr>
        </w:p>
      </w:tc>
      <w:tc>
        <w:tcPr>
          <w:tcW w:w="709" w:type="dxa"/>
        </w:tcPr>
        <w:p w14:paraId="100444CD" w14:textId="77777777" w:rsidR="00E52D1D" w:rsidRDefault="00E52D1D">
          <w:pPr>
            <w:pStyle w:val="Stamp"/>
          </w:pPr>
        </w:p>
      </w:tc>
      <w:tc>
        <w:tcPr>
          <w:tcW w:w="3536" w:type="dxa"/>
          <w:tcBorders>
            <w:top w:val="nil"/>
            <w:bottom w:val="single" w:sz="6" w:space="0" w:color="auto"/>
          </w:tcBorders>
        </w:tcPr>
        <w:p w14:paraId="0ED030BC" w14:textId="77777777" w:rsidR="00E52D1D" w:rsidRDefault="00E52D1D">
          <w:pPr>
            <w:pStyle w:val="Stamp-12"/>
            <w:rPr>
              <w:sz w:val="22"/>
              <w:szCs w:val="22"/>
            </w:rPr>
          </w:pPr>
        </w:p>
      </w:tc>
      <w:tc>
        <w:tcPr>
          <w:tcW w:w="850" w:type="dxa"/>
          <w:vMerge/>
          <w:tcBorders>
            <w:bottom w:val="single" w:sz="6" w:space="0" w:color="auto"/>
          </w:tcBorders>
        </w:tcPr>
        <w:p w14:paraId="63EA61FA" w14:textId="77777777" w:rsidR="00E52D1D" w:rsidRDefault="00E52D1D">
          <w:pPr>
            <w:pStyle w:val="Stamp-12"/>
          </w:pPr>
        </w:p>
      </w:tc>
      <w:tc>
        <w:tcPr>
          <w:tcW w:w="709" w:type="dxa"/>
          <w:vMerge/>
          <w:tcBorders>
            <w:bottom w:val="single" w:sz="6" w:space="0" w:color="auto"/>
          </w:tcBorders>
        </w:tcPr>
        <w:p w14:paraId="31BDB12D" w14:textId="77777777" w:rsidR="00E52D1D" w:rsidRDefault="00E52D1D">
          <w:pPr>
            <w:pStyle w:val="Stamp-12"/>
          </w:pPr>
        </w:p>
      </w:tc>
      <w:tc>
        <w:tcPr>
          <w:tcW w:w="717" w:type="dxa"/>
          <w:vMerge/>
          <w:tcBorders>
            <w:bottom w:val="single" w:sz="6" w:space="0" w:color="auto"/>
          </w:tcBorders>
        </w:tcPr>
        <w:p w14:paraId="5542E0C4" w14:textId="77777777" w:rsidR="00E52D1D" w:rsidRDefault="00E52D1D">
          <w:pPr>
            <w:pStyle w:val="Stamp-12"/>
          </w:pPr>
        </w:p>
      </w:tc>
    </w:tr>
    <w:tr w:rsidR="00E52D1D" w14:paraId="51A6B7D2" w14:textId="77777777">
      <w:trPr>
        <w:cantSplit/>
        <w:trHeight w:hRule="exact" w:val="280"/>
      </w:trPr>
      <w:tc>
        <w:tcPr>
          <w:tcW w:w="1284" w:type="dxa"/>
          <w:gridSpan w:val="2"/>
        </w:tcPr>
        <w:p w14:paraId="2F248803" w14:textId="77777777" w:rsidR="00E52D1D" w:rsidRDefault="00E52D1D">
          <w:pPr>
            <w:pStyle w:val="Stamp"/>
            <w:ind w:left="57"/>
            <w:jc w:val="left"/>
          </w:pPr>
        </w:p>
      </w:tc>
      <w:tc>
        <w:tcPr>
          <w:tcW w:w="1418" w:type="dxa"/>
          <w:gridSpan w:val="2"/>
        </w:tcPr>
        <w:p w14:paraId="2782B994" w14:textId="77777777" w:rsidR="00E52D1D" w:rsidRDefault="00E52D1D">
          <w:pPr>
            <w:pStyle w:val="Stamp"/>
            <w:jc w:val="left"/>
          </w:pPr>
        </w:p>
      </w:tc>
      <w:tc>
        <w:tcPr>
          <w:tcW w:w="850" w:type="dxa"/>
        </w:tcPr>
        <w:p w14:paraId="5D162F1E" w14:textId="77777777" w:rsidR="00E52D1D" w:rsidRDefault="00E52D1D">
          <w:pPr>
            <w:pStyle w:val="Stamp"/>
          </w:pPr>
        </w:p>
      </w:tc>
      <w:tc>
        <w:tcPr>
          <w:tcW w:w="709" w:type="dxa"/>
        </w:tcPr>
        <w:p w14:paraId="371A6F43" w14:textId="77777777" w:rsidR="00E52D1D" w:rsidRDefault="00E52D1D">
          <w:pPr>
            <w:pStyle w:val="Stamp"/>
          </w:pPr>
        </w:p>
      </w:tc>
      <w:tc>
        <w:tcPr>
          <w:tcW w:w="3536" w:type="dxa"/>
          <w:vMerge w:val="restart"/>
          <w:vAlign w:val="center"/>
        </w:tcPr>
        <w:p w14:paraId="0C2B1D42" w14:textId="77777777" w:rsidR="00E52D1D" w:rsidRDefault="00E52D1D">
          <w:pPr>
            <w:pStyle w:val="Stamp-12"/>
            <w:rPr>
              <w:sz w:val="22"/>
              <w:szCs w:val="22"/>
            </w:rPr>
          </w:pPr>
          <w:r>
            <w:rPr>
              <w:sz w:val="22"/>
              <w:szCs w:val="22"/>
            </w:rPr>
            <w:t>Технічне завдання на організацію інженерних систем</w:t>
          </w:r>
        </w:p>
      </w:tc>
      <w:tc>
        <w:tcPr>
          <w:tcW w:w="2276" w:type="dxa"/>
          <w:gridSpan w:val="3"/>
          <w:vMerge w:val="restart"/>
          <w:vAlign w:val="center"/>
        </w:tcPr>
        <w:p w14:paraId="6D0E1E21" w14:textId="77777777" w:rsidR="00E52D1D" w:rsidRDefault="000B58D8">
          <w:pPr>
            <w:pStyle w:val="Stamp"/>
          </w:pPr>
          <w:r>
            <w:rPr>
              <w:sz w:val="22"/>
              <w:szCs w:val="22"/>
            </w:rPr>
            <w:t>АСТ</w:t>
          </w:r>
        </w:p>
      </w:tc>
    </w:tr>
    <w:tr w:rsidR="00E52D1D" w14:paraId="4B7AD9AB" w14:textId="77777777">
      <w:trPr>
        <w:cantSplit/>
        <w:trHeight w:hRule="exact" w:val="280"/>
      </w:trPr>
      <w:tc>
        <w:tcPr>
          <w:tcW w:w="1284" w:type="dxa"/>
          <w:gridSpan w:val="2"/>
        </w:tcPr>
        <w:p w14:paraId="03E6D96C" w14:textId="77777777" w:rsidR="00E52D1D" w:rsidRDefault="00E52D1D">
          <w:pPr>
            <w:pStyle w:val="Stamp"/>
            <w:jc w:val="left"/>
          </w:pPr>
        </w:p>
      </w:tc>
      <w:tc>
        <w:tcPr>
          <w:tcW w:w="1418" w:type="dxa"/>
          <w:gridSpan w:val="2"/>
        </w:tcPr>
        <w:p w14:paraId="4A2FA773" w14:textId="77777777" w:rsidR="00E52D1D" w:rsidRDefault="00E52D1D">
          <w:pPr>
            <w:pStyle w:val="Stamp"/>
            <w:jc w:val="left"/>
          </w:pPr>
        </w:p>
      </w:tc>
      <w:tc>
        <w:tcPr>
          <w:tcW w:w="850" w:type="dxa"/>
        </w:tcPr>
        <w:p w14:paraId="2137CEDB" w14:textId="77777777" w:rsidR="00E52D1D" w:rsidRDefault="00E52D1D">
          <w:pPr>
            <w:pStyle w:val="Stamp"/>
            <w:spacing w:before="100" w:beforeAutospacing="1"/>
          </w:pPr>
          <w:r>
            <w:t xml:space="preserve">         </w:t>
          </w:r>
        </w:p>
      </w:tc>
      <w:tc>
        <w:tcPr>
          <w:tcW w:w="709" w:type="dxa"/>
        </w:tcPr>
        <w:p w14:paraId="7507667F" w14:textId="77777777" w:rsidR="00E52D1D" w:rsidRDefault="00E52D1D">
          <w:pPr>
            <w:ind w:right="-171"/>
            <w:rPr>
              <w:rFonts w:ascii="Arial" w:hAnsi="Arial" w:cs="Arial"/>
            </w:rPr>
          </w:pPr>
        </w:p>
      </w:tc>
      <w:tc>
        <w:tcPr>
          <w:tcW w:w="3536" w:type="dxa"/>
          <w:vMerge/>
        </w:tcPr>
        <w:p w14:paraId="37F40628" w14:textId="77777777" w:rsidR="00E52D1D" w:rsidRDefault="00E52D1D">
          <w:pPr>
            <w:pStyle w:val="Stamp-12"/>
            <w:rPr>
              <w:sz w:val="22"/>
              <w:szCs w:val="22"/>
            </w:rPr>
          </w:pPr>
        </w:p>
      </w:tc>
      <w:tc>
        <w:tcPr>
          <w:tcW w:w="2276" w:type="dxa"/>
          <w:gridSpan w:val="3"/>
          <w:vMerge/>
          <w:vAlign w:val="center"/>
        </w:tcPr>
        <w:p w14:paraId="279CF54A" w14:textId="77777777" w:rsidR="00E52D1D" w:rsidRDefault="00E52D1D">
          <w:pPr>
            <w:pStyle w:val="Stamp"/>
            <w:rPr>
              <w:b/>
              <w:bCs/>
              <w:sz w:val="32"/>
            </w:rPr>
          </w:pPr>
        </w:p>
      </w:tc>
    </w:tr>
    <w:tr w:rsidR="00E52D1D" w14:paraId="5A764444" w14:textId="77777777">
      <w:trPr>
        <w:cantSplit/>
        <w:trHeight w:hRule="exact" w:val="288"/>
      </w:trPr>
      <w:tc>
        <w:tcPr>
          <w:tcW w:w="1284" w:type="dxa"/>
          <w:gridSpan w:val="2"/>
        </w:tcPr>
        <w:p w14:paraId="42FD6165" w14:textId="77777777" w:rsidR="00E52D1D" w:rsidRDefault="00E52D1D">
          <w:pPr>
            <w:pStyle w:val="Stamp"/>
            <w:jc w:val="left"/>
          </w:pPr>
          <w:r>
            <w:t xml:space="preserve"> </w:t>
          </w:r>
          <w:proofErr w:type="spellStart"/>
          <w:r>
            <w:t>Н.контроль</w:t>
          </w:r>
          <w:proofErr w:type="spellEnd"/>
        </w:p>
      </w:tc>
      <w:tc>
        <w:tcPr>
          <w:tcW w:w="1418" w:type="dxa"/>
          <w:gridSpan w:val="2"/>
        </w:tcPr>
        <w:p w14:paraId="0D8E253A" w14:textId="77777777" w:rsidR="00E52D1D" w:rsidRDefault="000B58D8">
          <w:pPr>
            <w:pStyle w:val="Stamp"/>
            <w:jc w:val="left"/>
          </w:pPr>
          <w:proofErr w:type="spellStart"/>
          <w:r>
            <w:t>Ілясов</w:t>
          </w:r>
          <w:proofErr w:type="spellEnd"/>
        </w:p>
      </w:tc>
      <w:tc>
        <w:tcPr>
          <w:tcW w:w="850" w:type="dxa"/>
        </w:tcPr>
        <w:p w14:paraId="2136EB21" w14:textId="77777777" w:rsidR="00E52D1D" w:rsidRDefault="00E52D1D">
          <w:pPr>
            <w:pStyle w:val="Stamp"/>
          </w:pPr>
        </w:p>
      </w:tc>
      <w:tc>
        <w:tcPr>
          <w:tcW w:w="709" w:type="dxa"/>
        </w:tcPr>
        <w:p w14:paraId="52E70849" w14:textId="77777777" w:rsidR="00E52D1D" w:rsidRDefault="00E52D1D">
          <w:pPr>
            <w:rPr>
              <w:rFonts w:ascii="Arial" w:hAnsi="Arial" w:cs="Arial"/>
            </w:rPr>
          </w:pPr>
        </w:p>
      </w:tc>
      <w:tc>
        <w:tcPr>
          <w:tcW w:w="3536" w:type="dxa"/>
          <w:vMerge/>
        </w:tcPr>
        <w:p w14:paraId="0435B450" w14:textId="77777777" w:rsidR="00E52D1D" w:rsidRDefault="00E52D1D">
          <w:pPr>
            <w:pStyle w:val="Stamp-12"/>
          </w:pPr>
        </w:p>
      </w:tc>
      <w:tc>
        <w:tcPr>
          <w:tcW w:w="2276" w:type="dxa"/>
          <w:gridSpan w:val="3"/>
          <w:vMerge/>
        </w:tcPr>
        <w:p w14:paraId="1B5301BC" w14:textId="77777777" w:rsidR="00E52D1D" w:rsidRDefault="00E52D1D">
          <w:pPr>
            <w:pStyle w:val="Stamp"/>
          </w:pPr>
        </w:p>
      </w:tc>
    </w:tr>
  </w:tbl>
  <w:p w14:paraId="0625BCAC" w14:textId="77777777" w:rsidR="00E52D1D" w:rsidRDefault="00E52D1D">
    <w:pPr>
      <w:pStyle w:val="a8"/>
      <w:pBdr>
        <w:top w:val="none" w:sz="0" w:space="0" w:color="auto"/>
      </w:pBdr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7CD58" w14:textId="77777777" w:rsidR="00C0557F" w:rsidRDefault="00C0557F">
      <w:r>
        <w:separator/>
      </w:r>
    </w:p>
  </w:footnote>
  <w:footnote w:type="continuationSeparator" w:id="0">
    <w:p w14:paraId="352D160C" w14:textId="77777777" w:rsidR="00C0557F" w:rsidRDefault="00C05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214B8" w14:textId="77777777" w:rsidR="00E52D1D" w:rsidRDefault="003B6CD6">
    <w:pPr>
      <w:pStyle w:val="a9"/>
      <w:pBdr>
        <w:bottom w:val="none" w:sz="0" w:space="0" w:color="auto"/>
      </w:pBdr>
      <w:rPr>
        <w:sz w:val="4"/>
        <w:szCs w:val="4"/>
      </w:rPr>
    </w:pPr>
    <w:r>
      <w:rPr>
        <w:noProof/>
        <w:snapToGrid/>
        <w:sz w:val="4"/>
        <w:szCs w:val="4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2FE3B73F" wp14:editId="4DF9C2F4">
              <wp:simplePos x="0" y="0"/>
              <wp:positionH relativeFrom="column">
                <wp:posOffset>-6985</wp:posOffset>
              </wp:positionH>
              <wp:positionV relativeFrom="paragraph">
                <wp:posOffset>3175</wp:posOffset>
              </wp:positionV>
              <wp:extent cx="6401435" cy="10068560"/>
              <wp:effectExtent l="0" t="0" r="0" b="2540"/>
              <wp:wrapNone/>
              <wp:docPr id="1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1435" cy="1006856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9C3567" id="Rectangle 1" o:spid="_x0000_s1026" style="position:absolute;margin-left:-.55pt;margin-top:.25pt;width:504.05pt;height:792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" filled="f">
              <v:path arrowok="t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6E0D5" w14:textId="77777777" w:rsidR="00E52D1D" w:rsidRDefault="00E52D1D">
    <w:pPr>
      <w:pStyle w:val="Normal1"/>
      <w:ind w:right="169" w:firstLine="0"/>
    </w:pPr>
  </w:p>
  <w:p w14:paraId="501C1BA0" w14:textId="77777777" w:rsidR="00E52D1D" w:rsidRDefault="003B6CD6">
    <w:pPr>
      <w:pStyle w:val="Normal1"/>
      <w:ind w:right="169" w:firstLine="0"/>
    </w:pPr>
    <w:r>
      <w:rPr>
        <w:noProof/>
        <w:snapToGrid/>
        <w:lang w:val="ru-U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1B8E708" wp14:editId="2D83CFF6">
              <wp:simplePos x="0" y="0"/>
              <wp:positionH relativeFrom="column">
                <wp:posOffset>-278765</wp:posOffset>
              </wp:positionH>
              <wp:positionV relativeFrom="paragraph">
                <wp:posOffset>-85090</wp:posOffset>
              </wp:positionV>
              <wp:extent cx="635" cy="10333355"/>
              <wp:effectExtent l="0" t="0" r="0" b="0"/>
              <wp:wrapNone/>
              <wp:docPr id="9" name="Lines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35" cy="10333355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5F63AB" id="Lines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95pt,-6.7pt" to="-21.9pt,806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" o:allowincell="f" stroked="f" strokeweight="0">
              <o:lock v:ext="edit" shapetype="f"/>
            </v:line>
          </w:pict>
        </mc:Fallback>
      </mc:AlternateContent>
    </w:r>
    <w:r>
      <w:rPr>
        <w:noProof/>
        <w:snapToGrid/>
        <w:lang w:val="ru-UA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4CDD0BC" wp14:editId="56CD87E6">
              <wp:simplePos x="0" y="0"/>
              <wp:positionH relativeFrom="column">
                <wp:posOffset>-9279890</wp:posOffset>
              </wp:positionH>
              <wp:positionV relativeFrom="paragraph">
                <wp:posOffset>-995045</wp:posOffset>
              </wp:positionV>
              <wp:extent cx="7590155" cy="457835"/>
              <wp:effectExtent l="0" t="0" r="0" b="0"/>
              <wp:wrapNone/>
              <wp:docPr id="8" name="Lines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590155" cy="457835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28B498" id="Lines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30.7pt,-78.35pt" to="-133.05pt,-42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" o:allowincell="f" stroked="f" strokeweight="0">
              <o:lock v:ext="edit" shapetype="f"/>
            </v:line>
          </w:pict>
        </mc:Fallback>
      </mc:AlternateContent>
    </w:r>
    <w:r>
      <w:rPr>
        <w:noProof/>
        <w:snapToGrid/>
        <w:lang w:val="ru-UA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5E366F6" wp14:editId="1FF1AE21">
              <wp:simplePos x="0" y="0"/>
              <wp:positionH relativeFrom="column">
                <wp:posOffset>6813550</wp:posOffset>
              </wp:positionH>
              <wp:positionV relativeFrom="paragraph">
                <wp:posOffset>-446405</wp:posOffset>
              </wp:positionV>
              <wp:extent cx="5761355" cy="635"/>
              <wp:effectExtent l="0" t="0" r="0" b="0"/>
              <wp:wrapNone/>
              <wp:docPr id="7" name="Lines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761355" cy="635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5CECCD" id="Lines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6.5pt,-35.15pt" to="990.15pt,-35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" o:allowincell="f" stroked="f" strokeweight="0">
              <o:lock v:ext="edit" shapetype="f"/>
            </v:line>
          </w:pict>
        </mc:Fallback>
      </mc:AlternateContent>
    </w:r>
    <w:r>
      <w:rPr>
        <w:noProof/>
        <w:snapToGrid/>
        <w:lang w:val="ru-UA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5B1FBC3" wp14:editId="68141E29">
              <wp:simplePos x="0" y="0"/>
              <wp:positionH relativeFrom="column">
                <wp:posOffset>-2787650</wp:posOffset>
              </wp:positionH>
              <wp:positionV relativeFrom="paragraph">
                <wp:posOffset>-1360805</wp:posOffset>
              </wp:positionV>
              <wp:extent cx="1737995" cy="9693275"/>
              <wp:effectExtent l="0" t="0" r="0" b="0"/>
              <wp:wrapNone/>
              <wp:docPr id="6" name="Lines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1737995" cy="9693275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CAA1E6" id="Lines 10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9.5pt,-107.15pt" to="-82.65pt,656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" o:allowincell="f" stroked="f" strokeweight="0">
              <o:lock v:ext="edit" shapetype="f"/>
            </v:line>
          </w:pict>
        </mc:Fallback>
      </mc:AlternateContent>
    </w:r>
    <w:r>
      <w:rPr>
        <w:noProof/>
        <w:snapToGrid/>
        <w:lang w:val="ru-UA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66D5FF2E" wp14:editId="3AAB8451">
              <wp:simplePos x="0" y="0"/>
              <wp:positionH relativeFrom="column">
                <wp:posOffset>-44450</wp:posOffset>
              </wp:positionH>
              <wp:positionV relativeFrom="paragraph">
                <wp:posOffset>-263525</wp:posOffset>
              </wp:positionV>
              <wp:extent cx="635" cy="635"/>
              <wp:effectExtent l="0" t="0" r="0" b="0"/>
              <wp:wrapNone/>
              <wp:docPr id="5" name="Lines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35" cy="635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F39430" id="Lines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5pt,-20.75pt" to="-3.45pt,-20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" o:allowincell="f" stroked="f" strokeweight="0">
              <o:lock v:ext="edit" shapetype="f"/>
            </v:line>
          </w:pict>
        </mc:Fallback>
      </mc:AlternateContent>
    </w:r>
    <w:r>
      <w:rPr>
        <w:noProof/>
        <w:snapToGrid/>
        <w:lang w:val="ru-UA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0FFF3E3" wp14:editId="563C2AD9">
              <wp:simplePos x="0" y="0"/>
              <wp:positionH relativeFrom="column">
                <wp:posOffset>6264910</wp:posOffset>
              </wp:positionH>
              <wp:positionV relativeFrom="paragraph">
                <wp:posOffset>-446405</wp:posOffset>
              </wp:positionV>
              <wp:extent cx="635" cy="10333355"/>
              <wp:effectExtent l="0" t="0" r="0" b="0"/>
              <wp:wrapNone/>
              <wp:docPr id="4" name="Lines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35" cy="10333355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B3FABB" id="Lines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3pt,-35.15pt" to="493.35pt,778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" o:allowincell="f" stroked="f" strokeweight="0">
              <o:lock v:ext="edit" shapetype="f"/>
            </v:line>
          </w:pict>
        </mc:Fallback>
      </mc:AlternateContent>
    </w:r>
    <w:r>
      <w:rPr>
        <w:noProof/>
        <w:snapToGrid/>
        <w:lang w:val="ru-UA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5D44A970" wp14:editId="2E250907">
              <wp:simplePos x="0" y="0"/>
              <wp:positionH relativeFrom="column">
                <wp:posOffset>-318770</wp:posOffset>
              </wp:positionH>
              <wp:positionV relativeFrom="paragraph">
                <wp:posOffset>-446405</wp:posOffset>
              </wp:positionV>
              <wp:extent cx="6584315" cy="635"/>
              <wp:effectExtent l="0" t="0" r="0" b="0"/>
              <wp:wrapNone/>
              <wp:docPr id="3" name="Lines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584315" cy="635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7A680A" id="Lines 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-35.15pt" to="493.35pt,-35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" o:allowincell="f" stroked="f" strokeweight="0">
              <o:lock v:ext="edit" shapetype="f"/>
            </v:line>
          </w:pict>
        </mc:Fallback>
      </mc:AlternateContent>
    </w:r>
    <w:r>
      <w:rPr>
        <w:noProof/>
        <w:snapToGrid/>
        <w:lang w:val="ru-UA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DD81520" wp14:editId="45AF66AF">
              <wp:simplePos x="0" y="0"/>
              <wp:positionH relativeFrom="column">
                <wp:posOffset>6264910</wp:posOffset>
              </wp:positionH>
              <wp:positionV relativeFrom="paragraph">
                <wp:posOffset>-446405</wp:posOffset>
              </wp:positionV>
              <wp:extent cx="635" cy="10333355"/>
              <wp:effectExtent l="0" t="0" r="0" b="0"/>
              <wp:wrapNone/>
              <wp:docPr id="2" name="Lines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35" cy="10333355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C27009" id="Lines 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3pt,-35.15pt" to="493.35pt,778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" o:allowincell="f" stroked="f" strokeweight="0">
              <o:lock v:ext="edit" shapetype="f"/>
            </v:line>
          </w:pict>
        </mc:Fallback>
      </mc:AlternateContent>
    </w:r>
    <w:r>
      <w:rPr>
        <w:noProof/>
        <w:snapToGrid/>
        <w:lang w:val="ru-UA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75031D4A" wp14:editId="1387984C">
              <wp:simplePos x="0" y="0"/>
              <wp:positionH relativeFrom="column">
                <wp:posOffset>-135890</wp:posOffset>
              </wp:positionH>
              <wp:positionV relativeFrom="paragraph">
                <wp:posOffset>-446405</wp:posOffset>
              </wp:positionV>
              <wp:extent cx="6401435" cy="635"/>
              <wp:effectExtent l="0" t="0" r="0" b="0"/>
              <wp:wrapNone/>
              <wp:docPr id="1" name="Line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1435" cy="635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6E57CA" id="Lines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7pt,-35.15pt" to="493.35pt,-35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" o:allowincell="f" stroked="f" strokeweight="0"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092"/>
    <w:rsid w:val="000021CE"/>
    <w:rsid w:val="00004654"/>
    <w:rsid w:val="00007456"/>
    <w:rsid w:val="000110EA"/>
    <w:rsid w:val="0001328D"/>
    <w:rsid w:val="000145AB"/>
    <w:rsid w:val="0001609D"/>
    <w:rsid w:val="00017940"/>
    <w:rsid w:val="0002413D"/>
    <w:rsid w:val="00027DEC"/>
    <w:rsid w:val="00027E2E"/>
    <w:rsid w:val="00030751"/>
    <w:rsid w:val="0003618A"/>
    <w:rsid w:val="00040FD5"/>
    <w:rsid w:val="000448FF"/>
    <w:rsid w:val="00062703"/>
    <w:rsid w:val="00063C35"/>
    <w:rsid w:val="00066AD6"/>
    <w:rsid w:val="00066C67"/>
    <w:rsid w:val="0006724E"/>
    <w:rsid w:val="00072E5A"/>
    <w:rsid w:val="00074BBD"/>
    <w:rsid w:val="00082CF4"/>
    <w:rsid w:val="00084757"/>
    <w:rsid w:val="00090388"/>
    <w:rsid w:val="00091092"/>
    <w:rsid w:val="000934E8"/>
    <w:rsid w:val="000A38F2"/>
    <w:rsid w:val="000B2587"/>
    <w:rsid w:val="000B58D8"/>
    <w:rsid w:val="000B6994"/>
    <w:rsid w:val="000C7A59"/>
    <w:rsid w:val="000D4B3E"/>
    <w:rsid w:val="000D7534"/>
    <w:rsid w:val="000D7FD1"/>
    <w:rsid w:val="000F1B23"/>
    <w:rsid w:val="000F7C7E"/>
    <w:rsid w:val="00100355"/>
    <w:rsid w:val="00104E7E"/>
    <w:rsid w:val="001066F1"/>
    <w:rsid w:val="001103FB"/>
    <w:rsid w:val="00113A3A"/>
    <w:rsid w:val="0011742A"/>
    <w:rsid w:val="001225C2"/>
    <w:rsid w:val="00130095"/>
    <w:rsid w:val="00130B23"/>
    <w:rsid w:val="001312D7"/>
    <w:rsid w:val="00131DA0"/>
    <w:rsid w:val="00135C41"/>
    <w:rsid w:val="001423C9"/>
    <w:rsid w:val="0014569F"/>
    <w:rsid w:val="00147650"/>
    <w:rsid w:val="00147ED0"/>
    <w:rsid w:val="00160D1A"/>
    <w:rsid w:val="0016200D"/>
    <w:rsid w:val="00167B76"/>
    <w:rsid w:val="00180D87"/>
    <w:rsid w:val="0018180C"/>
    <w:rsid w:val="00187D51"/>
    <w:rsid w:val="0019125B"/>
    <w:rsid w:val="00192B3C"/>
    <w:rsid w:val="00194923"/>
    <w:rsid w:val="001C05ED"/>
    <w:rsid w:val="001C0703"/>
    <w:rsid w:val="001C1198"/>
    <w:rsid w:val="001C1B77"/>
    <w:rsid w:val="001D5009"/>
    <w:rsid w:val="001D7E7A"/>
    <w:rsid w:val="001E353F"/>
    <w:rsid w:val="001E7F48"/>
    <w:rsid w:val="001F276B"/>
    <w:rsid w:val="002006B3"/>
    <w:rsid w:val="0020076B"/>
    <w:rsid w:val="00206B83"/>
    <w:rsid w:val="002111AE"/>
    <w:rsid w:val="00216A94"/>
    <w:rsid w:val="00222221"/>
    <w:rsid w:val="00223E7E"/>
    <w:rsid w:val="00225632"/>
    <w:rsid w:val="002262F5"/>
    <w:rsid w:val="002373F9"/>
    <w:rsid w:val="002376D7"/>
    <w:rsid w:val="002445D3"/>
    <w:rsid w:val="00247464"/>
    <w:rsid w:val="00252176"/>
    <w:rsid w:val="0025252D"/>
    <w:rsid w:val="00256C1B"/>
    <w:rsid w:val="00257AA5"/>
    <w:rsid w:val="00260D83"/>
    <w:rsid w:val="00271623"/>
    <w:rsid w:val="00271EE2"/>
    <w:rsid w:val="00275007"/>
    <w:rsid w:val="002772F0"/>
    <w:rsid w:val="002902A7"/>
    <w:rsid w:val="00291E6D"/>
    <w:rsid w:val="00294AF3"/>
    <w:rsid w:val="00296DD5"/>
    <w:rsid w:val="002A2681"/>
    <w:rsid w:val="002A30DB"/>
    <w:rsid w:val="002A63FA"/>
    <w:rsid w:val="002B0A89"/>
    <w:rsid w:val="002B2F37"/>
    <w:rsid w:val="002B7B92"/>
    <w:rsid w:val="002C014C"/>
    <w:rsid w:val="002C10AE"/>
    <w:rsid w:val="002C5060"/>
    <w:rsid w:val="002C5C60"/>
    <w:rsid w:val="002C7F69"/>
    <w:rsid w:val="002E46E7"/>
    <w:rsid w:val="002E69B7"/>
    <w:rsid w:val="002F0C5C"/>
    <w:rsid w:val="002F71F9"/>
    <w:rsid w:val="003014A8"/>
    <w:rsid w:val="00303DAB"/>
    <w:rsid w:val="00305713"/>
    <w:rsid w:val="00307A33"/>
    <w:rsid w:val="00317760"/>
    <w:rsid w:val="00325890"/>
    <w:rsid w:val="00332689"/>
    <w:rsid w:val="00333510"/>
    <w:rsid w:val="003339B0"/>
    <w:rsid w:val="00340283"/>
    <w:rsid w:val="00340FB5"/>
    <w:rsid w:val="00341452"/>
    <w:rsid w:val="00343445"/>
    <w:rsid w:val="00343667"/>
    <w:rsid w:val="00345ADC"/>
    <w:rsid w:val="00346A1F"/>
    <w:rsid w:val="00350F71"/>
    <w:rsid w:val="00351772"/>
    <w:rsid w:val="00361D26"/>
    <w:rsid w:val="00362F3B"/>
    <w:rsid w:val="00362F78"/>
    <w:rsid w:val="003630CF"/>
    <w:rsid w:val="00382F54"/>
    <w:rsid w:val="00393BAC"/>
    <w:rsid w:val="003A408E"/>
    <w:rsid w:val="003A4932"/>
    <w:rsid w:val="003A5CCE"/>
    <w:rsid w:val="003B6329"/>
    <w:rsid w:val="003B6708"/>
    <w:rsid w:val="003B6CD6"/>
    <w:rsid w:val="003C08D7"/>
    <w:rsid w:val="003C4E56"/>
    <w:rsid w:val="003C5D4A"/>
    <w:rsid w:val="003C682F"/>
    <w:rsid w:val="003D2CA4"/>
    <w:rsid w:val="003E3B89"/>
    <w:rsid w:val="003F005C"/>
    <w:rsid w:val="003F3B72"/>
    <w:rsid w:val="003F5F70"/>
    <w:rsid w:val="003F7D32"/>
    <w:rsid w:val="00403257"/>
    <w:rsid w:val="00403921"/>
    <w:rsid w:val="004067E4"/>
    <w:rsid w:val="00412416"/>
    <w:rsid w:val="00414A4D"/>
    <w:rsid w:val="00417128"/>
    <w:rsid w:val="00420F6B"/>
    <w:rsid w:val="0042122B"/>
    <w:rsid w:val="004242A5"/>
    <w:rsid w:val="00430A1E"/>
    <w:rsid w:val="00437D9C"/>
    <w:rsid w:val="00443601"/>
    <w:rsid w:val="0044487B"/>
    <w:rsid w:val="00450949"/>
    <w:rsid w:val="0045118A"/>
    <w:rsid w:val="0045517A"/>
    <w:rsid w:val="00460582"/>
    <w:rsid w:val="00464AB9"/>
    <w:rsid w:val="00464FE1"/>
    <w:rsid w:val="00466338"/>
    <w:rsid w:val="00466E56"/>
    <w:rsid w:val="00474140"/>
    <w:rsid w:val="00476BC7"/>
    <w:rsid w:val="00476E28"/>
    <w:rsid w:val="00481CE5"/>
    <w:rsid w:val="00483486"/>
    <w:rsid w:val="0048383A"/>
    <w:rsid w:val="00490D00"/>
    <w:rsid w:val="004A10F3"/>
    <w:rsid w:val="004A1159"/>
    <w:rsid w:val="004A12E1"/>
    <w:rsid w:val="004A2996"/>
    <w:rsid w:val="004B20F9"/>
    <w:rsid w:val="004C0ABA"/>
    <w:rsid w:val="004C4F61"/>
    <w:rsid w:val="004C7DF1"/>
    <w:rsid w:val="004D2773"/>
    <w:rsid w:val="004D299F"/>
    <w:rsid w:val="004D3F47"/>
    <w:rsid w:val="004D473C"/>
    <w:rsid w:val="004E2C9A"/>
    <w:rsid w:val="004E3CC6"/>
    <w:rsid w:val="004E6139"/>
    <w:rsid w:val="004F01E3"/>
    <w:rsid w:val="004F05D2"/>
    <w:rsid w:val="004F3523"/>
    <w:rsid w:val="004F48DF"/>
    <w:rsid w:val="00502181"/>
    <w:rsid w:val="0050294B"/>
    <w:rsid w:val="00503320"/>
    <w:rsid w:val="00505B05"/>
    <w:rsid w:val="00511735"/>
    <w:rsid w:val="00517C20"/>
    <w:rsid w:val="00533362"/>
    <w:rsid w:val="005336B0"/>
    <w:rsid w:val="0054255A"/>
    <w:rsid w:val="0054432A"/>
    <w:rsid w:val="00551D1D"/>
    <w:rsid w:val="00551FDF"/>
    <w:rsid w:val="0055658D"/>
    <w:rsid w:val="00556FC3"/>
    <w:rsid w:val="005605E3"/>
    <w:rsid w:val="00570810"/>
    <w:rsid w:val="00572B33"/>
    <w:rsid w:val="00576449"/>
    <w:rsid w:val="00577676"/>
    <w:rsid w:val="00583ED1"/>
    <w:rsid w:val="00590402"/>
    <w:rsid w:val="00592605"/>
    <w:rsid w:val="005A0638"/>
    <w:rsid w:val="005A4CC1"/>
    <w:rsid w:val="005B5B6E"/>
    <w:rsid w:val="005B73BC"/>
    <w:rsid w:val="005C5CDF"/>
    <w:rsid w:val="005D02D9"/>
    <w:rsid w:val="005D4531"/>
    <w:rsid w:val="005D73EB"/>
    <w:rsid w:val="005E1606"/>
    <w:rsid w:val="005E777C"/>
    <w:rsid w:val="005F1289"/>
    <w:rsid w:val="00601D0B"/>
    <w:rsid w:val="0062152D"/>
    <w:rsid w:val="006228AF"/>
    <w:rsid w:val="006228D2"/>
    <w:rsid w:val="0062637A"/>
    <w:rsid w:val="00630707"/>
    <w:rsid w:val="00645ED8"/>
    <w:rsid w:val="00650FB6"/>
    <w:rsid w:val="006541D6"/>
    <w:rsid w:val="00654A63"/>
    <w:rsid w:val="00663627"/>
    <w:rsid w:val="00664EEA"/>
    <w:rsid w:val="00674E7E"/>
    <w:rsid w:val="00686592"/>
    <w:rsid w:val="006908FA"/>
    <w:rsid w:val="006965FC"/>
    <w:rsid w:val="00696D6A"/>
    <w:rsid w:val="00697A5D"/>
    <w:rsid w:val="006B0E56"/>
    <w:rsid w:val="006B5FFA"/>
    <w:rsid w:val="006B79D9"/>
    <w:rsid w:val="006C2625"/>
    <w:rsid w:val="006C58DD"/>
    <w:rsid w:val="006C6A91"/>
    <w:rsid w:val="006D351B"/>
    <w:rsid w:val="006D72E8"/>
    <w:rsid w:val="006E6598"/>
    <w:rsid w:val="006E6DB4"/>
    <w:rsid w:val="006F32E2"/>
    <w:rsid w:val="007120FB"/>
    <w:rsid w:val="00713EEC"/>
    <w:rsid w:val="007177F1"/>
    <w:rsid w:val="00720FD7"/>
    <w:rsid w:val="0073406C"/>
    <w:rsid w:val="0074271A"/>
    <w:rsid w:val="00742B6F"/>
    <w:rsid w:val="00742FEC"/>
    <w:rsid w:val="00744D45"/>
    <w:rsid w:val="0074569D"/>
    <w:rsid w:val="0075086A"/>
    <w:rsid w:val="00754774"/>
    <w:rsid w:val="007622E7"/>
    <w:rsid w:val="007663EE"/>
    <w:rsid w:val="00770B9E"/>
    <w:rsid w:val="00772F21"/>
    <w:rsid w:val="00774B69"/>
    <w:rsid w:val="00782B29"/>
    <w:rsid w:val="00785D92"/>
    <w:rsid w:val="00786C88"/>
    <w:rsid w:val="00794A16"/>
    <w:rsid w:val="00796673"/>
    <w:rsid w:val="007A0A25"/>
    <w:rsid w:val="007A6F4C"/>
    <w:rsid w:val="007B2700"/>
    <w:rsid w:val="007C5728"/>
    <w:rsid w:val="007C5C6B"/>
    <w:rsid w:val="007C600B"/>
    <w:rsid w:val="007C727E"/>
    <w:rsid w:val="007D1738"/>
    <w:rsid w:val="007D5192"/>
    <w:rsid w:val="007D76D3"/>
    <w:rsid w:val="007E4609"/>
    <w:rsid w:val="007F45BF"/>
    <w:rsid w:val="007F49F3"/>
    <w:rsid w:val="007F578E"/>
    <w:rsid w:val="007F7551"/>
    <w:rsid w:val="007F78DA"/>
    <w:rsid w:val="00801F93"/>
    <w:rsid w:val="00803112"/>
    <w:rsid w:val="00804485"/>
    <w:rsid w:val="008047EE"/>
    <w:rsid w:val="00805ACF"/>
    <w:rsid w:val="008074FC"/>
    <w:rsid w:val="00812940"/>
    <w:rsid w:val="00817733"/>
    <w:rsid w:val="00825A00"/>
    <w:rsid w:val="00830D07"/>
    <w:rsid w:val="008348E3"/>
    <w:rsid w:val="00856C38"/>
    <w:rsid w:val="00861B71"/>
    <w:rsid w:val="008631DC"/>
    <w:rsid w:val="00863558"/>
    <w:rsid w:val="00867187"/>
    <w:rsid w:val="00877ED1"/>
    <w:rsid w:val="00881959"/>
    <w:rsid w:val="008A29CB"/>
    <w:rsid w:val="008A316F"/>
    <w:rsid w:val="008A4646"/>
    <w:rsid w:val="008A69BE"/>
    <w:rsid w:val="008B168D"/>
    <w:rsid w:val="008B5A23"/>
    <w:rsid w:val="008C29E6"/>
    <w:rsid w:val="008C453E"/>
    <w:rsid w:val="008C6991"/>
    <w:rsid w:val="008D04B7"/>
    <w:rsid w:val="008F05F3"/>
    <w:rsid w:val="008F2666"/>
    <w:rsid w:val="009023BF"/>
    <w:rsid w:val="0090577B"/>
    <w:rsid w:val="00906610"/>
    <w:rsid w:val="009105E1"/>
    <w:rsid w:val="009128E4"/>
    <w:rsid w:val="00912CEE"/>
    <w:rsid w:val="00925FD2"/>
    <w:rsid w:val="00926D1A"/>
    <w:rsid w:val="009310BC"/>
    <w:rsid w:val="0093596C"/>
    <w:rsid w:val="00935D9A"/>
    <w:rsid w:val="009417E6"/>
    <w:rsid w:val="009527C5"/>
    <w:rsid w:val="00957401"/>
    <w:rsid w:val="00963BFB"/>
    <w:rsid w:val="009654CE"/>
    <w:rsid w:val="00970976"/>
    <w:rsid w:val="00976C46"/>
    <w:rsid w:val="0098293B"/>
    <w:rsid w:val="00990BAC"/>
    <w:rsid w:val="00991E76"/>
    <w:rsid w:val="0099680E"/>
    <w:rsid w:val="009A02B2"/>
    <w:rsid w:val="009A03E3"/>
    <w:rsid w:val="009A1EEB"/>
    <w:rsid w:val="009A256F"/>
    <w:rsid w:val="009A2645"/>
    <w:rsid w:val="009A28E1"/>
    <w:rsid w:val="009B00BD"/>
    <w:rsid w:val="009B5399"/>
    <w:rsid w:val="009C30C3"/>
    <w:rsid w:val="009C6D0B"/>
    <w:rsid w:val="009D1F8A"/>
    <w:rsid w:val="009D3A5B"/>
    <w:rsid w:val="009E17B3"/>
    <w:rsid w:val="009E758A"/>
    <w:rsid w:val="009F240B"/>
    <w:rsid w:val="009F25E5"/>
    <w:rsid w:val="009F32C6"/>
    <w:rsid w:val="00A0458B"/>
    <w:rsid w:val="00A149A1"/>
    <w:rsid w:val="00A15765"/>
    <w:rsid w:val="00A1788A"/>
    <w:rsid w:val="00A219B5"/>
    <w:rsid w:val="00A21A75"/>
    <w:rsid w:val="00A22CEB"/>
    <w:rsid w:val="00A2313D"/>
    <w:rsid w:val="00A25F61"/>
    <w:rsid w:val="00A33AD4"/>
    <w:rsid w:val="00A402DF"/>
    <w:rsid w:val="00A40781"/>
    <w:rsid w:val="00A52A64"/>
    <w:rsid w:val="00A53E4E"/>
    <w:rsid w:val="00A570AD"/>
    <w:rsid w:val="00A60948"/>
    <w:rsid w:val="00A678D4"/>
    <w:rsid w:val="00A74253"/>
    <w:rsid w:val="00A749F0"/>
    <w:rsid w:val="00A928D5"/>
    <w:rsid w:val="00A941D8"/>
    <w:rsid w:val="00A94DD1"/>
    <w:rsid w:val="00A94E1A"/>
    <w:rsid w:val="00A95CF6"/>
    <w:rsid w:val="00A96C04"/>
    <w:rsid w:val="00AA0A1A"/>
    <w:rsid w:val="00AA55FE"/>
    <w:rsid w:val="00AA64BB"/>
    <w:rsid w:val="00AB1BFD"/>
    <w:rsid w:val="00AB36CB"/>
    <w:rsid w:val="00AB4783"/>
    <w:rsid w:val="00AC215B"/>
    <w:rsid w:val="00AC55EA"/>
    <w:rsid w:val="00AD38AC"/>
    <w:rsid w:val="00AD4651"/>
    <w:rsid w:val="00AD5FF4"/>
    <w:rsid w:val="00AE187C"/>
    <w:rsid w:val="00AE2C7C"/>
    <w:rsid w:val="00AE6BCF"/>
    <w:rsid w:val="00AE7DBB"/>
    <w:rsid w:val="00AF4D22"/>
    <w:rsid w:val="00AF594E"/>
    <w:rsid w:val="00B04564"/>
    <w:rsid w:val="00B06889"/>
    <w:rsid w:val="00B12131"/>
    <w:rsid w:val="00B1298C"/>
    <w:rsid w:val="00B174E2"/>
    <w:rsid w:val="00B24683"/>
    <w:rsid w:val="00B246E0"/>
    <w:rsid w:val="00B31F2F"/>
    <w:rsid w:val="00B340E3"/>
    <w:rsid w:val="00B526AE"/>
    <w:rsid w:val="00B57096"/>
    <w:rsid w:val="00B576BD"/>
    <w:rsid w:val="00B603FC"/>
    <w:rsid w:val="00B607FE"/>
    <w:rsid w:val="00B64A27"/>
    <w:rsid w:val="00B66B9E"/>
    <w:rsid w:val="00B74173"/>
    <w:rsid w:val="00B82E22"/>
    <w:rsid w:val="00B83E72"/>
    <w:rsid w:val="00B841C4"/>
    <w:rsid w:val="00B85ABB"/>
    <w:rsid w:val="00B91121"/>
    <w:rsid w:val="00B95711"/>
    <w:rsid w:val="00BA7662"/>
    <w:rsid w:val="00BA7704"/>
    <w:rsid w:val="00BB09BE"/>
    <w:rsid w:val="00BB6369"/>
    <w:rsid w:val="00BC128C"/>
    <w:rsid w:val="00BC646E"/>
    <w:rsid w:val="00BC6A39"/>
    <w:rsid w:val="00BC7910"/>
    <w:rsid w:val="00BD7E28"/>
    <w:rsid w:val="00BE2F54"/>
    <w:rsid w:val="00BE7994"/>
    <w:rsid w:val="00BF2E0C"/>
    <w:rsid w:val="00BF6C77"/>
    <w:rsid w:val="00C0378D"/>
    <w:rsid w:val="00C051CC"/>
    <w:rsid w:val="00C0557F"/>
    <w:rsid w:val="00C07453"/>
    <w:rsid w:val="00C1098F"/>
    <w:rsid w:val="00C10A9D"/>
    <w:rsid w:val="00C24758"/>
    <w:rsid w:val="00C2641E"/>
    <w:rsid w:val="00C332BA"/>
    <w:rsid w:val="00C4095D"/>
    <w:rsid w:val="00C414BA"/>
    <w:rsid w:val="00C42A75"/>
    <w:rsid w:val="00C452AF"/>
    <w:rsid w:val="00C45CFD"/>
    <w:rsid w:val="00C53649"/>
    <w:rsid w:val="00C53AB4"/>
    <w:rsid w:val="00C53AB5"/>
    <w:rsid w:val="00C5798D"/>
    <w:rsid w:val="00C62B3C"/>
    <w:rsid w:val="00C634B0"/>
    <w:rsid w:val="00C75107"/>
    <w:rsid w:val="00C77398"/>
    <w:rsid w:val="00C93561"/>
    <w:rsid w:val="00C94CE5"/>
    <w:rsid w:val="00C97452"/>
    <w:rsid w:val="00CA7D16"/>
    <w:rsid w:val="00CB339A"/>
    <w:rsid w:val="00CB3FF9"/>
    <w:rsid w:val="00CB5DCA"/>
    <w:rsid w:val="00CB7BD1"/>
    <w:rsid w:val="00CD271E"/>
    <w:rsid w:val="00CD5FAC"/>
    <w:rsid w:val="00CD6C34"/>
    <w:rsid w:val="00CE0067"/>
    <w:rsid w:val="00CE2059"/>
    <w:rsid w:val="00CE3E6C"/>
    <w:rsid w:val="00CE5B59"/>
    <w:rsid w:val="00CF2127"/>
    <w:rsid w:val="00CF4D6F"/>
    <w:rsid w:val="00D00848"/>
    <w:rsid w:val="00D04B2E"/>
    <w:rsid w:val="00D10ECA"/>
    <w:rsid w:val="00D15E87"/>
    <w:rsid w:val="00D20B64"/>
    <w:rsid w:val="00D217BE"/>
    <w:rsid w:val="00D21C0B"/>
    <w:rsid w:val="00D22E6F"/>
    <w:rsid w:val="00D268FF"/>
    <w:rsid w:val="00D26E5D"/>
    <w:rsid w:val="00D32597"/>
    <w:rsid w:val="00D32B3C"/>
    <w:rsid w:val="00D33072"/>
    <w:rsid w:val="00D33AE4"/>
    <w:rsid w:val="00D3438A"/>
    <w:rsid w:val="00D40C25"/>
    <w:rsid w:val="00D43423"/>
    <w:rsid w:val="00D4401F"/>
    <w:rsid w:val="00D47AFE"/>
    <w:rsid w:val="00D5137B"/>
    <w:rsid w:val="00D57931"/>
    <w:rsid w:val="00D63739"/>
    <w:rsid w:val="00D705E3"/>
    <w:rsid w:val="00D71B78"/>
    <w:rsid w:val="00D730EE"/>
    <w:rsid w:val="00D8136F"/>
    <w:rsid w:val="00D819CB"/>
    <w:rsid w:val="00D81A1E"/>
    <w:rsid w:val="00D873E1"/>
    <w:rsid w:val="00D875B6"/>
    <w:rsid w:val="00DA7618"/>
    <w:rsid w:val="00DB406B"/>
    <w:rsid w:val="00DB504E"/>
    <w:rsid w:val="00DC209D"/>
    <w:rsid w:val="00DC48AB"/>
    <w:rsid w:val="00DC636A"/>
    <w:rsid w:val="00DD1BDF"/>
    <w:rsid w:val="00DD3EE2"/>
    <w:rsid w:val="00DD4DB8"/>
    <w:rsid w:val="00DD75F3"/>
    <w:rsid w:val="00DE1523"/>
    <w:rsid w:val="00DE5AA6"/>
    <w:rsid w:val="00DE771D"/>
    <w:rsid w:val="00DF79AC"/>
    <w:rsid w:val="00E019A8"/>
    <w:rsid w:val="00E02DEE"/>
    <w:rsid w:val="00E04E73"/>
    <w:rsid w:val="00E168C4"/>
    <w:rsid w:val="00E204CA"/>
    <w:rsid w:val="00E221F0"/>
    <w:rsid w:val="00E24446"/>
    <w:rsid w:val="00E52D1D"/>
    <w:rsid w:val="00E578EA"/>
    <w:rsid w:val="00E609F6"/>
    <w:rsid w:val="00E62331"/>
    <w:rsid w:val="00E63D8F"/>
    <w:rsid w:val="00E71490"/>
    <w:rsid w:val="00E72D62"/>
    <w:rsid w:val="00E8191A"/>
    <w:rsid w:val="00E86315"/>
    <w:rsid w:val="00E87545"/>
    <w:rsid w:val="00E91B29"/>
    <w:rsid w:val="00E92D80"/>
    <w:rsid w:val="00E94387"/>
    <w:rsid w:val="00E95852"/>
    <w:rsid w:val="00E9634A"/>
    <w:rsid w:val="00EA0C12"/>
    <w:rsid w:val="00EA39F9"/>
    <w:rsid w:val="00EA7AD8"/>
    <w:rsid w:val="00EE5BF1"/>
    <w:rsid w:val="00EF3B71"/>
    <w:rsid w:val="00EF4479"/>
    <w:rsid w:val="00F0083C"/>
    <w:rsid w:val="00F04BF7"/>
    <w:rsid w:val="00F068C0"/>
    <w:rsid w:val="00F25E51"/>
    <w:rsid w:val="00F2673F"/>
    <w:rsid w:val="00F2745F"/>
    <w:rsid w:val="00F31B69"/>
    <w:rsid w:val="00F31E7D"/>
    <w:rsid w:val="00F350F2"/>
    <w:rsid w:val="00F35156"/>
    <w:rsid w:val="00F35C99"/>
    <w:rsid w:val="00F35CD1"/>
    <w:rsid w:val="00F362BA"/>
    <w:rsid w:val="00F4064D"/>
    <w:rsid w:val="00F41D1F"/>
    <w:rsid w:val="00F46FD8"/>
    <w:rsid w:val="00F53561"/>
    <w:rsid w:val="00F540E3"/>
    <w:rsid w:val="00F6173C"/>
    <w:rsid w:val="00F71CC1"/>
    <w:rsid w:val="00F82833"/>
    <w:rsid w:val="00F91F79"/>
    <w:rsid w:val="00F93CE2"/>
    <w:rsid w:val="00F95B03"/>
    <w:rsid w:val="00FA224F"/>
    <w:rsid w:val="00FA454D"/>
    <w:rsid w:val="00FA674F"/>
    <w:rsid w:val="00FA77E3"/>
    <w:rsid w:val="00FC170A"/>
    <w:rsid w:val="00FC236D"/>
    <w:rsid w:val="00FD05E8"/>
    <w:rsid w:val="00FD1DD4"/>
    <w:rsid w:val="00FE5B89"/>
    <w:rsid w:val="00FE6864"/>
    <w:rsid w:val="00FE6D67"/>
    <w:rsid w:val="00FF214A"/>
    <w:rsid w:val="00FF27BB"/>
    <w:rsid w:val="00FF29B5"/>
    <w:rsid w:val="00FF3AA8"/>
    <w:rsid w:val="00FF47F0"/>
    <w:rsid w:val="00FF6488"/>
    <w:rsid w:val="00FF68C6"/>
    <w:rsid w:val="65FD890B"/>
    <w:rsid w:val="7FFF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535763"/>
  <w15:chartTrackingRefBased/>
  <w15:docId w15:val="{652C55E8-905B-8941-8F6E-EDF57E7E2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semiHidden="1"/>
    <w:lsdException w:name="caption" w:qFormat="1"/>
    <w:lsdException w:name="table of figures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Normal1"/>
    <w:next w:val="Normal1"/>
    <w:qFormat/>
    <w:pPr>
      <w:keepNext/>
      <w:pageBreakBefore/>
      <w:pBdr>
        <w:bottom w:val="single" w:sz="6" w:space="1" w:color="auto"/>
      </w:pBdr>
      <w:tabs>
        <w:tab w:val="left" w:pos="993"/>
      </w:tabs>
      <w:spacing w:before="480" w:after="240" w:line="240" w:lineRule="atLeast"/>
      <w:ind w:firstLine="0"/>
      <w:jc w:val="right"/>
      <w:outlineLvl w:val="0"/>
    </w:pPr>
    <w:rPr>
      <w:b/>
      <w:sz w:val="32"/>
    </w:rPr>
  </w:style>
  <w:style w:type="paragraph" w:styleId="2">
    <w:name w:val="heading 2"/>
    <w:basedOn w:val="Normal1"/>
    <w:next w:val="Normal1"/>
    <w:qFormat/>
    <w:pPr>
      <w:keepNext/>
      <w:tabs>
        <w:tab w:val="left" w:pos="993"/>
      </w:tabs>
      <w:spacing w:before="360" w:after="360" w:line="240" w:lineRule="atLeast"/>
      <w:ind w:firstLine="0"/>
      <w:outlineLvl w:val="1"/>
    </w:pPr>
    <w:rPr>
      <w:b/>
      <w:sz w:val="28"/>
      <w:u w:val="single"/>
    </w:rPr>
  </w:style>
  <w:style w:type="paragraph" w:styleId="3">
    <w:name w:val="heading 3"/>
    <w:basedOn w:val="Normal1"/>
    <w:next w:val="Normal1"/>
    <w:qFormat/>
    <w:pPr>
      <w:keepNext/>
      <w:tabs>
        <w:tab w:val="left" w:pos="993"/>
      </w:tabs>
      <w:spacing w:before="240" w:after="240" w:line="240" w:lineRule="atLeast"/>
      <w:ind w:firstLine="0"/>
      <w:outlineLvl w:val="2"/>
    </w:pPr>
    <w:rPr>
      <w:b/>
    </w:rPr>
  </w:style>
  <w:style w:type="paragraph" w:styleId="4">
    <w:name w:val="heading 4"/>
    <w:basedOn w:val="Normal1"/>
    <w:next w:val="Normal1"/>
    <w:qFormat/>
    <w:pPr>
      <w:tabs>
        <w:tab w:val="left" w:pos="993"/>
      </w:tabs>
      <w:spacing w:after="60"/>
      <w:ind w:firstLine="0"/>
      <w:outlineLvl w:val="3"/>
    </w:pPr>
    <w:rPr>
      <w:rFonts w:ascii="Futuris" w:hAnsi="Futuris"/>
    </w:rPr>
  </w:style>
  <w:style w:type="paragraph" w:styleId="5">
    <w:name w:val="heading 5"/>
    <w:basedOn w:val="Normal1"/>
    <w:next w:val="Normal1"/>
    <w:qFormat/>
    <w:pPr>
      <w:spacing w:before="240" w:after="60"/>
      <w:ind w:firstLine="0"/>
      <w:outlineLvl w:val="4"/>
    </w:pPr>
    <w:rPr>
      <w:sz w:val="22"/>
    </w:rPr>
  </w:style>
  <w:style w:type="paragraph" w:styleId="6">
    <w:name w:val="heading 6"/>
    <w:basedOn w:val="Normal1"/>
    <w:next w:val="Normal1"/>
    <w:qFormat/>
    <w:pPr>
      <w:spacing w:before="240" w:after="60"/>
      <w:ind w:firstLine="0"/>
      <w:outlineLvl w:val="5"/>
    </w:pPr>
    <w:rPr>
      <w:rFonts w:ascii="Times New Roman" w:hAnsi="Times New Roman"/>
      <w:i/>
      <w:sz w:val="22"/>
    </w:rPr>
  </w:style>
  <w:style w:type="paragraph" w:styleId="7">
    <w:name w:val="heading 7"/>
    <w:basedOn w:val="Normal1"/>
    <w:next w:val="Normal1"/>
    <w:qFormat/>
    <w:pPr>
      <w:spacing w:before="240" w:after="60"/>
      <w:ind w:firstLine="0"/>
      <w:outlineLvl w:val="6"/>
    </w:pPr>
    <w:rPr>
      <w:sz w:val="20"/>
    </w:rPr>
  </w:style>
  <w:style w:type="paragraph" w:styleId="8">
    <w:name w:val="heading 8"/>
    <w:basedOn w:val="Normal1"/>
    <w:next w:val="Normal1"/>
    <w:qFormat/>
    <w:pPr>
      <w:spacing w:before="240" w:after="60"/>
      <w:ind w:firstLine="0"/>
      <w:outlineLvl w:val="7"/>
    </w:pPr>
    <w:rPr>
      <w:i/>
      <w:sz w:val="20"/>
    </w:rPr>
  </w:style>
  <w:style w:type="paragraph" w:styleId="9">
    <w:name w:val="heading 9"/>
    <w:basedOn w:val="Normal1"/>
    <w:next w:val="Normal1"/>
    <w:qFormat/>
    <w:pPr>
      <w:spacing w:before="240" w:after="60"/>
      <w:ind w:firstLine="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pPr>
      <w:keepLines/>
      <w:widowControl w:val="0"/>
      <w:spacing w:line="360" w:lineRule="auto"/>
      <w:ind w:left="142" w:right="141" w:firstLine="567"/>
      <w:jc w:val="both"/>
    </w:pPr>
    <w:rPr>
      <w:rFonts w:ascii="Arial" w:hAnsi="Arial"/>
      <w:snapToGrid w:val="0"/>
      <w:sz w:val="24"/>
    </w:rPr>
  </w:style>
  <w:style w:type="paragraph" w:styleId="a3">
    <w:name w:val="Body Text"/>
    <w:basedOn w:val="a"/>
    <w:pPr>
      <w:spacing w:after="120"/>
    </w:pPr>
  </w:style>
  <w:style w:type="paragraph" w:styleId="a4">
    <w:name w:val="Body Text Indent"/>
    <w:basedOn w:val="Normal1"/>
    <w:pPr>
      <w:ind w:left="283"/>
    </w:p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caption"/>
    <w:basedOn w:val="a"/>
    <w:next w:val="a"/>
    <w:qFormat/>
    <w:pPr>
      <w:spacing w:line="360" w:lineRule="auto"/>
      <w:ind w:left="432" w:right="562" w:firstLine="850"/>
      <w:jc w:val="center"/>
    </w:pPr>
    <w:rPr>
      <w:rFonts w:ascii="Arial" w:hAnsi="Arial"/>
      <w:b/>
      <w:bCs/>
      <w:sz w:val="24"/>
      <w:u w:val="single"/>
    </w:rPr>
  </w:style>
  <w:style w:type="character" w:styleId="a6">
    <w:name w:val="annotation reference"/>
    <w:semiHidden/>
    <w:rPr>
      <w:sz w:val="16"/>
    </w:rPr>
  </w:style>
  <w:style w:type="paragraph" w:styleId="a7">
    <w:name w:val="annotation text"/>
    <w:basedOn w:val="Normal1"/>
    <w:semiHidden/>
    <w:rPr>
      <w:sz w:val="20"/>
    </w:rPr>
  </w:style>
  <w:style w:type="paragraph" w:styleId="a8">
    <w:name w:val="footer"/>
    <w:basedOn w:val="Normal1"/>
    <w:pPr>
      <w:pBdr>
        <w:top w:val="single" w:sz="6" w:space="1" w:color="auto"/>
      </w:pBdr>
      <w:tabs>
        <w:tab w:val="center" w:pos="4536"/>
        <w:tab w:val="right" w:pos="9072"/>
      </w:tabs>
      <w:ind w:firstLine="0"/>
      <w:jc w:val="right"/>
    </w:pPr>
    <w:rPr>
      <w:b/>
      <w:sz w:val="20"/>
    </w:rPr>
  </w:style>
  <w:style w:type="paragraph" w:styleId="a9">
    <w:name w:val="header"/>
    <w:basedOn w:val="Normal1"/>
    <w:pPr>
      <w:pBdr>
        <w:bottom w:val="single" w:sz="6" w:space="1" w:color="auto"/>
      </w:pBdr>
      <w:tabs>
        <w:tab w:val="right" w:pos="9072"/>
      </w:tabs>
      <w:ind w:firstLine="0"/>
      <w:jc w:val="left"/>
    </w:pPr>
    <w:rPr>
      <w:b/>
      <w:sz w:val="20"/>
    </w:rPr>
  </w:style>
  <w:style w:type="paragraph" w:styleId="20">
    <w:name w:val="List Bullet 2"/>
    <w:basedOn w:val="Normal1"/>
    <w:pPr>
      <w:ind w:left="1134" w:hanging="567"/>
    </w:pPr>
  </w:style>
  <w:style w:type="character" w:styleId="aa">
    <w:name w:val="page number"/>
  </w:style>
  <w:style w:type="character" w:customStyle="1" w:styleId="DefaultParagraphFont1">
    <w:name w:val="Default Paragraph Font1"/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able of figures"/>
    <w:basedOn w:val="Normal1"/>
    <w:next w:val="Normal1"/>
    <w:semiHidden/>
    <w:pPr>
      <w:tabs>
        <w:tab w:val="right" w:leader="dot" w:pos="10065"/>
      </w:tabs>
      <w:spacing w:before="120"/>
      <w:ind w:left="993" w:right="1418" w:hanging="709"/>
      <w:jc w:val="left"/>
    </w:pPr>
  </w:style>
  <w:style w:type="paragraph" w:styleId="ad">
    <w:name w:val="Title"/>
    <w:basedOn w:val="a"/>
    <w:qFormat/>
    <w:pPr>
      <w:jc w:val="center"/>
    </w:pPr>
    <w:rPr>
      <w:rFonts w:ascii="Arial" w:hAnsi="Arial"/>
      <w:b/>
      <w:i/>
      <w:sz w:val="24"/>
    </w:rPr>
  </w:style>
  <w:style w:type="paragraph" w:styleId="10">
    <w:name w:val="toc 1"/>
    <w:basedOn w:val="Normal1"/>
    <w:next w:val="Normal1"/>
    <w:semiHidden/>
    <w:pPr>
      <w:tabs>
        <w:tab w:val="right" w:leader="dot" w:pos="10065"/>
      </w:tabs>
      <w:spacing w:before="120" w:after="120"/>
      <w:ind w:right="1417" w:firstLine="0"/>
      <w:jc w:val="left"/>
    </w:pPr>
  </w:style>
  <w:style w:type="paragraph" w:styleId="21">
    <w:name w:val="toc 2"/>
    <w:basedOn w:val="Normal1"/>
    <w:next w:val="Normal1"/>
    <w:semiHidden/>
    <w:pPr>
      <w:tabs>
        <w:tab w:val="right" w:leader="dot" w:pos="10065"/>
      </w:tabs>
      <w:ind w:left="567" w:right="1417" w:hanging="283"/>
      <w:jc w:val="left"/>
    </w:pPr>
  </w:style>
  <w:style w:type="paragraph" w:styleId="31">
    <w:name w:val="toc 3"/>
    <w:basedOn w:val="Normal1"/>
    <w:next w:val="Normal1"/>
    <w:semiHidden/>
    <w:pPr>
      <w:tabs>
        <w:tab w:val="right" w:leader="dot" w:pos="10065"/>
      </w:tabs>
      <w:ind w:left="480" w:right="1417"/>
      <w:jc w:val="left"/>
    </w:pPr>
  </w:style>
  <w:style w:type="paragraph" w:styleId="40">
    <w:name w:val="toc 4"/>
    <w:basedOn w:val="Normal1"/>
    <w:next w:val="Normal1"/>
    <w:semiHidden/>
    <w:pPr>
      <w:tabs>
        <w:tab w:val="right" w:leader="dot" w:pos="9072"/>
      </w:tabs>
      <w:ind w:left="720"/>
      <w:jc w:val="left"/>
    </w:pPr>
    <w:rPr>
      <w:rFonts w:ascii="Times New Roman" w:hAnsi="Times New Roman"/>
      <w:sz w:val="18"/>
    </w:rPr>
  </w:style>
  <w:style w:type="paragraph" w:styleId="50">
    <w:name w:val="toc 5"/>
    <w:basedOn w:val="Normal1"/>
    <w:next w:val="Normal1"/>
    <w:semiHidden/>
    <w:pPr>
      <w:tabs>
        <w:tab w:val="right" w:leader="dot" w:pos="9072"/>
      </w:tabs>
      <w:ind w:left="960"/>
      <w:jc w:val="left"/>
    </w:pPr>
    <w:rPr>
      <w:rFonts w:ascii="Times New Roman" w:hAnsi="Times New Roman"/>
      <w:sz w:val="18"/>
    </w:rPr>
  </w:style>
  <w:style w:type="paragraph" w:styleId="60">
    <w:name w:val="toc 6"/>
    <w:basedOn w:val="Normal1"/>
    <w:next w:val="Normal1"/>
    <w:semiHidden/>
    <w:pPr>
      <w:tabs>
        <w:tab w:val="right" w:leader="dot" w:pos="9072"/>
      </w:tabs>
      <w:ind w:left="1200"/>
      <w:jc w:val="left"/>
    </w:pPr>
    <w:rPr>
      <w:rFonts w:ascii="Times New Roman" w:hAnsi="Times New Roman"/>
      <w:sz w:val="18"/>
    </w:rPr>
  </w:style>
  <w:style w:type="paragraph" w:styleId="70">
    <w:name w:val="toc 7"/>
    <w:basedOn w:val="Normal1"/>
    <w:next w:val="Normal1"/>
    <w:semiHidden/>
    <w:pPr>
      <w:tabs>
        <w:tab w:val="right" w:leader="dot" w:pos="9072"/>
      </w:tabs>
      <w:ind w:left="1440"/>
      <w:jc w:val="left"/>
    </w:pPr>
    <w:rPr>
      <w:rFonts w:ascii="Times New Roman" w:hAnsi="Times New Roman"/>
      <w:sz w:val="18"/>
    </w:rPr>
  </w:style>
  <w:style w:type="paragraph" w:styleId="80">
    <w:name w:val="toc 8"/>
    <w:basedOn w:val="Normal1"/>
    <w:next w:val="Normal1"/>
    <w:semiHidden/>
    <w:pPr>
      <w:tabs>
        <w:tab w:val="right" w:leader="dot" w:pos="9072"/>
      </w:tabs>
      <w:ind w:left="1680"/>
      <w:jc w:val="left"/>
    </w:pPr>
    <w:rPr>
      <w:rFonts w:ascii="Times New Roman" w:hAnsi="Times New Roman"/>
      <w:sz w:val="18"/>
    </w:rPr>
  </w:style>
  <w:style w:type="paragraph" w:styleId="90">
    <w:name w:val="toc 9"/>
    <w:basedOn w:val="Normal1"/>
    <w:next w:val="Normal1"/>
    <w:semiHidden/>
    <w:pPr>
      <w:tabs>
        <w:tab w:val="right" w:leader="dot" w:pos="9072"/>
      </w:tabs>
      <w:ind w:left="1920"/>
      <w:jc w:val="left"/>
    </w:pPr>
    <w:rPr>
      <w:rFonts w:ascii="Times New Roman" w:hAnsi="Times New Roman"/>
      <w:sz w:val="18"/>
    </w:rPr>
  </w:style>
  <w:style w:type="paragraph" w:customStyle="1" w:styleId="Title1">
    <w:name w:val="Title1"/>
    <w:basedOn w:val="Normal1"/>
    <w:next w:val="Normal1"/>
    <w:pPr>
      <w:spacing w:before="120" w:after="120"/>
    </w:pPr>
    <w:rPr>
      <w:b/>
    </w:rPr>
  </w:style>
  <w:style w:type="paragraph" w:customStyle="1" w:styleId="Heading1no">
    <w:name w:val="Heading 1 no"/>
    <w:basedOn w:val="1"/>
    <w:pPr>
      <w:tabs>
        <w:tab w:val="clear" w:pos="993"/>
      </w:tabs>
      <w:ind w:left="0"/>
      <w:outlineLvl w:val="9"/>
    </w:pPr>
  </w:style>
  <w:style w:type="paragraph" w:customStyle="1" w:styleId="List-num">
    <w:name w:val="Список.List-num"/>
    <w:basedOn w:val="20"/>
    <w:pPr>
      <w:ind w:left="567" w:hanging="340"/>
    </w:pPr>
  </w:style>
  <w:style w:type="paragraph" w:customStyle="1" w:styleId="Literature">
    <w:name w:val="Literature"/>
    <w:basedOn w:val="Normal1"/>
    <w:pPr>
      <w:ind w:left="1247" w:hanging="680"/>
    </w:pPr>
  </w:style>
  <w:style w:type="paragraph" w:customStyle="1" w:styleId="Figtext">
    <w:name w:val="Fig_text"/>
    <w:basedOn w:val="Normal1"/>
    <w:pPr>
      <w:ind w:left="1418" w:hanging="1134"/>
      <w:jc w:val="right"/>
    </w:pPr>
    <w:rPr>
      <w:b/>
      <w:i/>
    </w:rPr>
  </w:style>
  <w:style w:type="paragraph" w:customStyle="1" w:styleId="Fig">
    <w:name w:val="Fig"/>
    <w:basedOn w:val="Figtext"/>
    <w:pPr>
      <w:jc w:val="center"/>
    </w:pPr>
    <w:rPr>
      <w:b w:val="0"/>
      <w:i w:val="0"/>
    </w:rPr>
  </w:style>
  <w:style w:type="paragraph" w:customStyle="1" w:styleId="Heading2no">
    <w:name w:val="Heading 2 no"/>
    <w:basedOn w:val="2"/>
    <w:pPr>
      <w:spacing w:line="360" w:lineRule="auto"/>
      <w:ind w:left="0"/>
      <w:jc w:val="left"/>
      <w:outlineLvl w:val="9"/>
    </w:pPr>
  </w:style>
  <w:style w:type="paragraph" w:customStyle="1" w:styleId="Gloss">
    <w:name w:val="Gloss"/>
    <w:basedOn w:val="Normal1"/>
    <w:pPr>
      <w:tabs>
        <w:tab w:val="left" w:pos="3402"/>
      </w:tabs>
      <w:ind w:left="3261" w:hanging="2977"/>
    </w:pPr>
  </w:style>
  <w:style w:type="paragraph" w:customStyle="1" w:styleId="tabn">
    <w:name w:val="tab_n"/>
    <w:basedOn w:val="Normal1"/>
    <w:pPr>
      <w:spacing w:before="120" w:after="120"/>
      <w:ind w:left="0" w:right="0" w:firstLine="0"/>
      <w:jc w:val="right"/>
    </w:pPr>
  </w:style>
  <w:style w:type="paragraph" w:customStyle="1" w:styleId="tabt">
    <w:name w:val="tab_t"/>
    <w:basedOn w:val="tabn"/>
    <w:pPr>
      <w:ind w:left="113"/>
      <w:jc w:val="left"/>
    </w:pPr>
    <w:rPr>
      <w:color w:val="000000"/>
    </w:rPr>
  </w:style>
  <w:style w:type="paragraph" w:customStyle="1" w:styleId="BodyText1">
    <w:name w:val="Body Text1"/>
    <w:basedOn w:val="Normal1"/>
    <w:pPr>
      <w:keepLines w:val="0"/>
      <w:widowControl/>
      <w:spacing w:after="120" w:line="240" w:lineRule="auto"/>
      <w:ind w:firstLine="0"/>
      <w:jc w:val="left"/>
    </w:pPr>
    <w:rPr>
      <w:rFonts w:ascii="Times New Roman" w:hAnsi="Times New Roman"/>
    </w:rPr>
  </w:style>
  <w:style w:type="paragraph" w:customStyle="1" w:styleId="Stamp">
    <w:name w:val="Stamp"/>
    <w:pPr>
      <w:spacing w:before="40"/>
      <w:jc w:val="center"/>
    </w:pPr>
    <w:rPr>
      <w:rFonts w:ascii="Arial" w:hAnsi="Arial"/>
      <w:snapToGrid w:val="0"/>
    </w:rPr>
  </w:style>
  <w:style w:type="paragraph" w:customStyle="1" w:styleId="Stamp-14">
    <w:name w:val="Stamp-14"/>
    <w:basedOn w:val="Stamp"/>
    <w:pPr>
      <w:spacing w:before="0"/>
    </w:pPr>
    <w:rPr>
      <w:sz w:val="28"/>
    </w:rPr>
  </w:style>
  <w:style w:type="paragraph" w:customStyle="1" w:styleId="Stamp-12">
    <w:name w:val="Stamp-12"/>
    <w:basedOn w:val="Stamp"/>
    <w:pPr>
      <w:spacing w:before="0"/>
    </w:pPr>
    <w:rPr>
      <w:sz w:val="24"/>
    </w:rPr>
  </w:style>
  <w:style w:type="paragraph" w:customStyle="1" w:styleId="11">
    <w:name w:val="Верхний колонтитул1"/>
    <w:basedOn w:val="Normal1"/>
    <w:pPr>
      <w:tabs>
        <w:tab w:val="center" w:pos="4153"/>
        <w:tab w:val="right" w:pos="8306"/>
      </w:tabs>
    </w:pPr>
  </w:style>
  <w:style w:type="paragraph" w:customStyle="1" w:styleId="12">
    <w:name w:val="Нижний колонтитул1"/>
    <w:basedOn w:val="Normal1"/>
    <w:pPr>
      <w:tabs>
        <w:tab w:val="center" w:pos="4153"/>
        <w:tab w:val="right" w:pos="8306"/>
      </w:tabs>
    </w:pPr>
  </w:style>
  <w:style w:type="paragraph" w:customStyle="1" w:styleId="BodyTextIndent31">
    <w:name w:val="Body Text Indent 31"/>
    <w:basedOn w:val="a"/>
    <w:pPr>
      <w:widowControl w:val="0"/>
      <w:overflowPunct w:val="0"/>
      <w:autoSpaceDE w:val="0"/>
      <w:autoSpaceDN w:val="0"/>
      <w:adjustRightInd w:val="0"/>
      <w:ind w:left="170"/>
      <w:textAlignment w:val="baseline"/>
    </w:pPr>
    <w:rPr>
      <w:sz w:val="24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446" w:lineRule="exact"/>
      <w:ind w:hanging="355"/>
    </w:pPr>
    <w:rPr>
      <w:sz w:val="24"/>
      <w:szCs w:val="24"/>
    </w:rPr>
  </w:style>
  <w:style w:type="character" w:customStyle="1" w:styleId="FontStyle79">
    <w:name w:val="Font Style7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80">
    <w:name w:val="Font Style80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spacing w:line="418" w:lineRule="exact"/>
      <w:ind w:firstLine="566"/>
      <w:jc w:val="both"/>
    </w:pPr>
    <w:rPr>
      <w:sz w:val="24"/>
      <w:szCs w:val="24"/>
    </w:rPr>
  </w:style>
  <w:style w:type="character" w:customStyle="1" w:styleId="FontStyle68">
    <w:name w:val="Font Style68"/>
    <w:rPr>
      <w:rFonts w:ascii="Times New Roman" w:hAnsi="Times New Roman" w:cs="Times New Roman"/>
      <w:smallCaps/>
      <w:sz w:val="24"/>
      <w:szCs w:val="24"/>
    </w:rPr>
  </w:style>
  <w:style w:type="paragraph" w:customStyle="1" w:styleId="Style25">
    <w:name w:val="Style25"/>
    <w:basedOn w:val="a"/>
    <w:pPr>
      <w:widowControl w:val="0"/>
      <w:autoSpaceDE w:val="0"/>
      <w:autoSpaceDN w:val="0"/>
      <w:adjustRightInd w:val="0"/>
      <w:spacing w:line="413" w:lineRule="exact"/>
      <w:ind w:firstLine="701"/>
      <w:jc w:val="both"/>
    </w:pPr>
    <w:rPr>
      <w:sz w:val="24"/>
      <w:szCs w:val="24"/>
    </w:rPr>
  </w:style>
  <w:style w:type="paragraph" w:customStyle="1" w:styleId="Style27">
    <w:name w:val="Style27"/>
    <w:basedOn w:val="a"/>
    <w:pPr>
      <w:widowControl w:val="0"/>
      <w:autoSpaceDE w:val="0"/>
      <w:autoSpaceDN w:val="0"/>
      <w:adjustRightInd w:val="0"/>
      <w:spacing w:line="418" w:lineRule="exact"/>
      <w:ind w:firstLine="374"/>
      <w:jc w:val="both"/>
    </w:pPr>
    <w:rPr>
      <w:sz w:val="24"/>
      <w:szCs w:val="24"/>
    </w:rPr>
  </w:style>
  <w:style w:type="paragraph" w:customStyle="1" w:styleId="Style32">
    <w:name w:val="Style32"/>
    <w:basedOn w:val="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6">
    <w:name w:val="Style36"/>
    <w:basedOn w:val="a"/>
    <w:pPr>
      <w:widowControl w:val="0"/>
      <w:autoSpaceDE w:val="0"/>
      <w:autoSpaceDN w:val="0"/>
      <w:adjustRightInd w:val="0"/>
      <w:spacing w:line="418" w:lineRule="exact"/>
      <w:ind w:firstLine="720"/>
    </w:pPr>
    <w:rPr>
      <w:sz w:val="24"/>
      <w:szCs w:val="24"/>
    </w:rPr>
  </w:style>
  <w:style w:type="paragraph" w:customStyle="1" w:styleId="Style39">
    <w:name w:val="Style39"/>
    <w:basedOn w:val="a"/>
    <w:pPr>
      <w:widowControl w:val="0"/>
      <w:autoSpaceDE w:val="0"/>
      <w:autoSpaceDN w:val="0"/>
      <w:adjustRightInd w:val="0"/>
      <w:spacing w:line="418" w:lineRule="exact"/>
      <w:ind w:hanging="341"/>
      <w:jc w:val="both"/>
    </w:pPr>
    <w:rPr>
      <w:sz w:val="24"/>
      <w:szCs w:val="24"/>
    </w:rPr>
  </w:style>
  <w:style w:type="paragraph" w:customStyle="1" w:styleId="Style41">
    <w:name w:val="Style41"/>
    <w:basedOn w:val="a"/>
    <w:pPr>
      <w:widowControl w:val="0"/>
      <w:autoSpaceDE w:val="0"/>
      <w:autoSpaceDN w:val="0"/>
      <w:adjustRightInd w:val="0"/>
      <w:spacing w:line="418" w:lineRule="exact"/>
      <w:ind w:firstLine="677"/>
      <w:jc w:val="both"/>
    </w:pPr>
    <w:rPr>
      <w:sz w:val="24"/>
      <w:szCs w:val="24"/>
    </w:rPr>
  </w:style>
  <w:style w:type="paragraph" w:customStyle="1" w:styleId="Style48">
    <w:name w:val="Style48"/>
    <w:basedOn w:val="a"/>
    <w:pPr>
      <w:widowControl w:val="0"/>
      <w:autoSpaceDE w:val="0"/>
      <w:autoSpaceDN w:val="0"/>
      <w:adjustRightInd w:val="0"/>
      <w:spacing w:line="418" w:lineRule="exact"/>
      <w:jc w:val="both"/>
    </w:pPr>
    <w:rPr>
      <w:sz w:val="24"/>
      <w:szCs w:val="24"/>
    </w:rPr>
  </w:style>
  <w:style w:type="paragraph" w:customStyle="1" w:styleId="Style51">
    <w:name w:val="Style51"/>
    <w:basedOn w:val="a"/>
    <w:pPr>
      <w:widowControl w:val="0"/>
      <w:autoSpaceDE w:val="0"/>
      <w:autoSpaceDN w:val="0"/>
      <w:adjustRightInd w:val="0"/>
      <w:spacing w:line="422" w:lineRule="exact"/>
      <w:ind w:firstLine="355"/>
      <w:jc w:val="both"/>
    </w:pPr>
    <w:rPr>
      <w:sz w:val="24"/>
      <w:szCs w:val="24"/>
    </w:rPr>
  </w:style>
  <w:style w:type="paragraph" w:customStyle="1" w:styleId="Style62">
    <w:name w:val="Style62"/>
    <w:basedOn w:val="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pPr>
      <w:widowControl w:val="0"/>
      <w:autoSpaceDE w:val="0"/>
      <w:autoSpaceDN w:val="0"/>
      <w:adjustRightInd w:val="0"/>
      <w:spacing w:line="418" w:lineRule="exact"/>
      <w:ind w:firstLine="854"/>
    </w:pPr>
    <w:rPr>
      <w:sz w:val="24"/>
      <w:szCs w:val="24"/>
    </w:rPr>
  </w:style>
  <w:style w:type="paragraph" w:customStyle="1" w:styleId="Style22">
    <w:name w:val="Style22"/>
    <w:basedOn w:val="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6">
    <w:name w:val="Style26"/>
    <w:basedOn w:val="a"/>
    <w:pPr>
      <w:widowControl w:val="0"/>
      <w:autoSpaceDE w:val="0"/>
      <w:autoSpaceDN w:val="0"/>
      <w:adjustRightInd w:val="0"/>
      <w:spacing w:line="413" w:lineRule="exact"/>
      <w:ind w:firstLine="706"/>
    </w:pPr>
    <w:rPr>
      <w:sz w:val="24"/>
      <w:szCs w:val="24"/>
    </w:rPr>
  </w:style>
  <w:style w:type="paragraph" w:customStyle="1" w:styleId="Style50">
    <w:name w:val="Style50"/>
    <w:basedOn w:val="a"/>
    <w:pPr>
      <w:widowControl w:val="0"/>
      <w:autoSpaceDE w:val="0"/>
      <w:autoSpaceDN w:val="0"/>
      <w:adjustRightInd w:val="0"/>
      <w:spacing w:line="413" w:lineRule="exact"/>
      <w:ind w:hanging="187"/>
    </w:pPr>
    <w:rPr>
      <w:sz w:val="24"/>
      <w:szCs w:val="24"/>
    </w:rPr>
  </w:style>
  <w:style w:type="paragraph" w:customStyle="1" w:styleId="Style56">
    <w:name w:val="Style56"/>
    <w:basedOn w:val="a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58">
    <w:name w:val="Style58"/>
    <w:basedOn w:val="a"/>
    <w:pPr>
      <w:widowControl w:val="0"/>
      <w:autoSpaceDE w:val="0"/>
      <w:autoSpaceDN w:val="0"/>
      <w:adjustRightInd w:val="0"/>
      <w:spacing w:line="408" w:lineRule="exact"/>
      <w:ind w:firstLine="3355"/>
    </w:pPr>
    <w:rPr>
      <w:sz w:val="24"/>
      <w:szCs w:val="24"/>
    </w:rPr>
  </w:style>
  <w:style w:type="paragraph" w:customStyle="1" w:styleId="Style17">
    <w:name w:val="Style17"/>
    <w:basedOn w:val="a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45">
    <w:name w:val="Style45"/>
    <w:basedOn w:val="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3">
    <w:name w:val="Style63"/>
    <w:basedOn w:val="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">
    <w:name w:val="Style38"/>
    <w:basedOn w:val="a"/>
    <w:pPr>
      <w:widowControl w:val="0"/>
      <w:autoSpaceDE w:val="0"/>
      <w:autoSpaceDN w:val="0"/>
      <w:adjustRightInd w:val="0"/>
      <w:spacing w:line="475" w:lineRule="exact"/>
      <w:ind w:hanging="538"/>
    </w:pPr>
    <w:rPr>
      <w:sz w:val="24"/>
      <w:szCs w:val="24"/>
    </w:r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8">
    <w:name w:val="Style28"/>
    <w:basedOn w:val="a"/>
    <w:pPr>
      <w:widowControl w:val="0"/>
      <w:autoSpaceDE w:val="0"/>
      <w:autoSpaceDN w:val="0"/>
      <w:adjustRightInd w:val="0"/>
      <w:spacing w:line="302" w:lineRule="exact"/>
      <w:ind w:hanging="912"/>
    </w:pPr>
    <w:rPr>
      <w:sz w:val="24"/>
      <w:szCs w:val="24"/>
    </w:rPr>
  </w:style>
  <w:style w:type="paragraph" w:customStyle="1" w:styleId="Style44">
    <w:name w:val="Style44"/>
    <w:basedOn w:val="a"/>
    <w:pPr>
      <w:widowControl w:val="0"/>
      <w:autoSpaceDE w:val="0"/>
      <w:autoSpaceDN w:val="0"/>
      <w:adjustRightInd w:val="0"/>
      <w:spacing w:line="293" w:lineRule="exact"/>
      <w:jc w:val="center"/>
    </w:pPr>
    <w:rPr>
      <w:sz w:val="24"/>
      <w:szCs w:val="24"/>
    </w:rPr>
  </w:style>
  <w:style w:type="paragraph" w:customStyle="1" w:styleId="Style53">
    <w:name w:val="Style53"/>
    <w:basedOn w:val="a"/>
    <w:pPr>
      <w:widowControl w:val="0"/>
      <w:autoSpaceDE w:val="0"/>
      <w:autoSpaceDN w:val="0"/>
      <w:adjustRightInd w:val="0"/>
      <w:spacing w:line="413" w:lineRule="exact"/>
    </w:pPr>
    <w:rPr>
      <w:sz w:val="24"/>
      <w:szCs w:val="24"/>
    </w:rPr>
  </w:style>
  <w:style w:type="paragraph" w:customStyle="1" w:styleId="Style12">
    <w:name w:val="Style12"/>
    <w:basedOn w:val="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II?NIEOAEUIA? CAIENEA</vt:lpstr>
    </vt:vector>
  </TitlesOfParts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II?NIEOAEUIA? CAIENEA</dc:title>
  <dc:subject/>
  <dc:creator>Jershov Vladimir</dc:creator>
  <cp:keywords/>
  <cp:lastModifiedBy>Microsoft Office User</cp:lastModifiedBy>
  <cp:revision>4</cp:revision>
  <cp:lastPrinted>2012-10-31T18:52:00Z</cp:lastPrinted>
  <dcterms:created xsi:type="dcterms:W3CDTF">2026-06-12T10:22:00Z</dcterms:created>
  <dcterms:modified xsi:type="dcterms:W3CDTF">2026-06-13T15:08:00Z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-755119456</vt:r8>
  </property>
  <property fmtid="{D5CDD505-2E9C-101B-9397-08002B2CF9AE}" pid="3" name="_EmailSubject">
    <vt:lpwstr>������������ �����������</vt:lpwstr>
  </property>
  <property fmtid="{D5CDD505-2E9C-101B-9397-08002B2CF9AE}" pid="4" name="_AuthorEmail">
    <vt:lpwstr>aivanashkina@q-tec.ru</vt:lpwstr>
  </property>
  <property fmtid="{D5CDD505-2E9C-101B-9397-08002B2CF9AE}" pid="5" name="_AuthorEmailDisplayName">
    <vt:lpwstr>Ivanashkina Anastasia</vt:lpwstr>
  </property>
  <property fmtid="{D5CDD505-2E9C-101B-9397-08002B2CF9AE}" pid="6" name="_ReviewingToolsShownOnce">
    <vt:lpwstr/>
  </property>
  <property fmtid="{D5CDD505-2E9C-101B-9397-08002B2CF9AE}" pid="7" name="KSOProductBuildVer">
    <vt:lpwstr>1033-12.1.25897.25897</vt:lpwstr>
  </property>
  <property fmtid="{D5CDD505-2E9C-101B-9397-08002B2CF9AE}" pid="8" name="ICV">
    <vt:lpwstr>F33A8B2BECF2DD48D9CE2B6A302D6973_42</vt:lpwstr>
  </property>
</Properties>
</file>